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F6CAE" w14:textId="2CC7190F" w:rsidR="009E5272" w:rsidRPr="00397A1B" w:rsidRDefault="009E5272" w:rsidP="2F5A5469">
      <w:pPr>
        <w:shd w:val="clear" w:color="auto" w:fill="FFFFFF" w:themeFill="background1"/>
        <w:rPr>
          <w:rFonts w:cs="Calibri"/>
          <w:b/>
          <w:bCs/>
          <w:sz w:val="22"/>
        </w:rPr>
      </w:pPr>
    </w:p>
    <w:p w14:paraId="46DCF768" w14:textId="60401823" w:rsidR="009E5272" w:rsidRPr="00397A1B" w:rsidRDefault="009E5272" w:rsidP="00F7216C">
      <w:pPr>
        <w:jc w:val="center"/>
        <w:rPr>
          <w:rFonts w:cs="Calibri"/>
          <w:b/>
          <w:bCs/>
          <w:sz w:val="22"/>
        </w:rPr>
      </w:pPr>
      <w:r w:rsidRPr="00397A1B">
        <w:rPr>
          <w:rFonts w:cs="Calibri"/>
          <w:b/>
          <w:bCs/>
          <w:sz w:val="22"/>
        </w:rPr>
        <w:t>Job Description</w:t>
      </w:r>
    </w:p>
    <w:p w14:paraId="260C2753" w14:textId="77777777" w:rsidR="009E5272" w:rsidRPr="00397A1B" w:rsidRDefault="009E5272" w:rsidP="00F7216C">
      <w:pPr>
        <w:rPr>
          <w:rFonts w:cs="Calibri"/>
          <w:b/>
          <w:bCs/>
          <w:sz w:val="22"/>
        </w:rPr>
      </w:pPr>
    </w:p>
    <w:p w14:paraId="3B4D6D20" w14:textId="5A758B5E" w:rsidR="009E5272" w:rsidRPr="00397A1B" w:rsidRDefault="009E5272" w:rsidP="00F7216C">
      <w:pPr>
        <w:rPr>
          <w:rFonts w:cs="Calibri"/>
          <w:b/>
          <w:bCs/>
          <w:sz w:val="22"/>
        </w:rPr>
      </w:pPr>
      <w:r w:rsidRPr="00397A1B">
        <w:rPr>
          <w:rFonts w:cs="Calibri"/>
          <w:b/>
          <w:bCs/>
          <w:sz w:val="22"/>
        </w:rPr>
        <w:t xml:space="preserve">Job Title: </w:t>
      </w:r>
      <w:r w:rsidR="00BF2E1B">
        <w:rPr>
          <w:rFonts w:cs="Calibri"/>
          <w:b/>
          <w:bCs/>
          <w:sz w:val="22"/>
        </w:rPr>
        <w:t xml:space="preserve"> </w:t>
      </w:r>
      <w:r w:rsidR="009D0C0F" w:rsidRPr="009D0C0F">
        <w:rPr>
          <w:rFonts w:cs="Calibri"/>
          <w:sz w:val="22"/>
        </w:rPr>
        <w:t>Digital</w:t>
      </w:r>
      <w:r w:rsidR="009D0C0F">
        <w:rPr>
          <w:rFonts w:cs="Calibri"/>
          <w:b/>
          <w:bCs/>
          <w:sz w:val="22"/>
        </w:rPr>
        <w:t xml:space="preserve"> </w:t>
      </w:r>
      <w:r w:rsidR="00BF2E1B" w:rsidRPr="00BF2E1B">
        <w:rPr>
          <w:rFonts w:cs="Calibri"/>
          <w:sz w:val="22"/>
        </w:rPr>
        <w:t>Learning Designer</w:t>
      </w:r>
      <w:r w:rsidRPr="00397A1B">
        <w:rPr>
          <w:rFonts w:cs="Calibri"/>
          <w:b/>
          <w:bCs/>
          <w:sz w:val="22"/>
        </w:rPr>
        <w:t xml:space="preserve"> </w:t>
      </w:r>
    </w:p>
    <w:p w14:paraId="19A57FC9" w14:textId="507EC2F3" w:rsidR="009E5272" w:rsidRPr="00BF2E1B" w:rsidRDefault="009E5272" w:rsidP="00F7216C">
      <w:pPr>
        <w:rPr>
          <w:rFonts w:cs="Calibri"/>
          <w:sz w:val="22"/>
        </w:rPr>
      </w:pPr>
      <w:r w:rsidRPr="00397A1B">
        <w:rPr>
          <w:rFonts w:cs="Calibri"/>
          <w:b/>
          <w:bCs/>
          <w:sz w:val="22"/>
        </w:rPr>
        <w:t>Salary Range and Conditions</w:t>
      </w:r>
      <w:r w:rsidR="00A36F5B" w:rsidRPr="00397A1B">
        <w:rPr>
          <w:rFonts w:cs="Calibri"/>
          <w:b/>
          <w:bCs/>
          <w:sz w:val="22"/>
        </w:rPr>
        <w:t>:</w:t>
      </w:r>
      <w:r w:rsidR="00BF2E1B">
        <w:rPr>
          <w:rFonts w:cs="Calibri"/>
          <w:b/>
          <w:bCs/>
          <w:sz w:val="22"/>
        </w:rPr>
        <w:t xml:space="preserve"> </w:t>
      </w:r>
      <w:r w:rsidR="00BF2E1B" w:rsidRPr="00BF2E1B">
        <w:rPr>
          <w:rFonts w:cs="Calibri"/>
          <w:sz w:val="22"/>
        </w:rPr>
        <w:t xml:space="preserve">Grade 7 - £39,906 - £46,049 </w:t>
      </w:r>
      <w:r w:rsidR="00B40F14">
        <w:rPr>
          <w:rFonts w:cs="Calibri"/>
          <w:sz w:val="22"/>
        </w:rPr>
        <w:t xml:space="preserve">(2 year, </w:t>
      </w:r>
      <w:r w:rsidR="00BF2E1B" w:rsidRPr="00BF2E1B">
        <w:rPr>
          <w:rFonts w:cs="Calibri"/>
          <w:sz w:val="22"/>
        </w:rPr>
        <w:t>fixed term</w:t>
      </w:r>
      <w:r w:rsidR="00B40F14">
        <w:rPr>
          <w:rFonts w:cs="Calibri"/>
          <w:sz w:val="22"/>
        </w:rPr>
        <w:t>)</w:t>
      </w:r>
      <w:r w:rsidR="00BF2E1B" w:rsidRPr="00BF2E1B">
        <w:rPr>
          <w:rFonts w:cs="Calibri"/>
          <w:sz w:val="22"/>
        </w:rPr>
        <w:t>.</w:t>
      </w:r>
    </w:p>
    <w:p w14:paraId="6B6AAE51" w14:textId="7CA286B7" w:rsidR="009E5272" w:rsidRPr="00397A1B" w:rsidRDefault="009E5272" w:rsidP="00F7216C">
      <w:pPr>
        <w:rPr>
          <w:rFonts w:cs="Calibri"/>
          <w:b/>
          <w:bCs/>
          <w:sz w:val="22"/>
        </w:rPr>
      </w:pPr>
      <w:r w:rsidRPr="00397A1B">
        <w:rPr>
          <w:rFonts w:cs="Calibri"/>
          <w:b/>
          <w:bCs/>
          <w:sz w:val="22"/>
        </w:rPr>
        <w:t>Department/Division</w:t>
      </w:r>
      <w:r w:rsidR="00A36F5B" w:rsidRPr="00397A1B">
        <w:rPr>
          <w:rFonts w:cs="Calibri"/>
          <w:b/>
          <w:bCs/>
          <w:sz w:val="22"/>
        </w:rPr>
        <w:t>:</w:t>
      </w:r>
      <w:r w:rsidR="00BF2E1B">
        <w:rPr>
          <w:rFonts w:cs="Calibri"/>
          <w:b/>
          <w:bCs/>
          <w:sz w:val="22"/>
        </w:rPr>
        <w:t xml:space="preserve"> </w:t>
      </w:r>
      <w:r w:rsidR="00BF2E1B" w:rsidRPr="00BF2E1B">
        <w:rPr>
          <w:rFonts w:cs="Calibri"/>
          <w:sz w:val="22"/>
        </w:rPr>
        <w:t xml:space="preserve">Information Systems Services, operating within the Digital </w:t>
      </w:r>
      <w:r w:rsidR="00B40F14">
        <w:rPr>
          <w:rFonts w:cs="Calibri"/>
          <w:sz w:val="22"/>
        </w:rPr>
        <w:t>Learning</w:t>
      </w:r>
      <w:r w:rsidR="00BF2E1B" w:rsidRPr="00BF2E1B">
        <w:rPr>
          <w:rFonts w:cs="Calibri"/>
          <w:sz w:val="22"/>
        </w:rPr>
        <w:t xml:space="preserve"> team</w:t>
      </w:r>
    </w:p>
    <w:p w14:paraId="19EAC4A7" w14:textId="4A3FC0FF" w:rsidR="009E5272" w:rsidRPr="00397A1B" w:rsidRDefault="009E5272" w:rsidP="00F7216C">
      <w:pPr>
        <w:rPr>
          <w:rFonts w:cs="Calibri"/>
          <w:b/>
          <w:bCs/>
          <w:sz w:val="22"/>
        </w:rPr>
      </w:pPr>
      <w:r w:rsidRPr="00397A1B">
        <w:rPr>
          <w:rFonts w:cs="Calibri"/>
          <w:b/>
          <w:bCs/>
          <w:sz w:val="22"/>
        </w:rPr>
        <w:t>Reports To</w:t>
      </w:r>
      <w:r w:rsidR="00A36F5B" w:rsidRPr="00397A1B">
        <w:rPr>
          <w:rFonts w:cs="Calibri"/>
          <w:b/>
          <w:bCs/>
          <w:sz w:val="22"/>
        </w:rPr>
        <w:t>:</w:t>
      </w:r>
      <w:r w:rsidRPr="00397A1B">
        <w:rPr>
          <w:rFonts w:cs="Calibri"/>
          <w:b/>
          <w:bCs/>
          <w:sz w:val="22"/>
        </w:rPr>
        <w:t xml:space="preserve">  </w:t>
      </w:r>
      <w:r w:rsidR="00BF2E1B" w:rsidRPr="00BF2E1B">
        <w:rPr>
          <w:rFonts w:cs="Calibri"/>
          <w:sz w:val="22"/>
        </w:rPr>
        <w:t>Digital Learning Facilitation Manager</w:t>
      </w:r>
    </w:p>
    <w:p w14:paraId="5E86EF0B" w14:textId="77777777" w:rsidR="009E5272" w:rsidRPr="00397A1B" w:rsidRDefault="009E5272" w:rsidP="00F7216C">
      <w:pPr>
        <w:rPr>
          <w:rFonts w:cs="Calibri"/>
          <w:sz w:val="22"/>
        </w:rPr>
      </w:pPr>
    </w:p>
    <w:p w14:paraId="3D7ECF9D" w14:textId="655878E2" w:rsidR="009E5272" w:rsidRPr="00397A1B" w:rsidRDefault="00186648" w:rsidP="00F7216C">
      <w:pPr>
        <w:rPr>
          <w:rFonts w:cs="Calibri"/>
          <w:sz w:val="22"/>
        </w:rPr>
      </w:pPr>
      <w:r w:rsidRPr="00397A1B">
        <w:rPr>
          <w:rFonts w:cs="Calibri"/>
          <w:b/>
          <w:bCs/>
          <w:sz w:val="22"/>
        </w:rPr>
        <w:t>About us</w:t>
      </w:r>
      <w:r w:rsidR="009E5272" w:rsidRPr="00397A1B">
        <w:rPr>
          <w:rFonts w:cs="Calibri"/>
          <w:b/>
          <w:bCs/>
          <w:sz w:val="22"/>
        </w:rPr>
        <w:t>:</w:t>
      </w:r>
      <w:r w:rsidR="009E5272" w:rsidRPr="00397A1B">
        <w:rPr>
          <w:rFonts w:cs="Calibri"/>
          <w:sz w:val="22"/>
        </w:rPr>
        <w:t xml:space="preserve"> </w:t>
      </w:r>
      <w:r w:rsidR="00C35D7E">
        <w:rPr>
          <w:rFonts w:cs="Calibri"/>
          <w:sz w:val="22"/>
        </w:rPr>
        <w:t xml:space="preserve">This role is to support the learning design of fully online modules as part of </w:t>
      </w:r>
      <w:hyperlink r:id="rId10" w:history="1">
        <w:r w:rsidR="00C35D7E" w:rsidRPr="00B40F14">
          <w:rPr>
            <w:rStyle w:val="Hyperlink"/>
            <w:rFonts w:cs="Calibri"/>
            <w:sz w:val="22"/>
          </w:rPr>
          <w:t>Lancaster</w:t>
        </w:r>
        <w:r w:rsidR="005A1703" w:rsidRPr="00B40F14">
          <w:rPr>
            <w:rStyle w:val="Hyperlink"/>
            <w:rFonts w:cs="Calibri"/>
            <w:sz w:val="22"/>
          </w:rPr>
          <w:t xml:space="preserve"> University </w:t>
        </w:r>
        <w:r w:rsidR="00B6340A" w:rsidRPr="00B40F14">
          <w:rPr>
            <w:rStyle w:val="Hyperlink"/>
            <w:rFonts w:cs="Calibri"/>
            <w:sz w:val="22"/>
          </w:rPr>
          <w:t>Online (</w:t>
        </w:r>
        <w:r w:rsidR="00360008" w:rsidRPr="00B40F14">
          <w:rPr>
            <w:rStyle w:val="Hyperlink"/>
            <w:rFonts w:cs="Calibri"/>
            <w:sz w:val="22"/>
          </w:rPr>
          <w:t>LU Online</w:t>
        </w:r>
        <w:r w:rsidR="00B6340A" w:rsidRPr="00B40F14">
          <w:rPr>
            <w:rStyle w:val="Hyperlink"/>
            <w:rFonts w:cs="Calibri"/>
            <w:sz w:val="22"/>
          </w:rPr>
          <w:t>)</w:t>
        </w:r>
        <w:r w:rsidR="005A1703" w:rsidRPr="00B40F14">
          <w:rPr>
            <w:rStyle w:val="Hyperlink"/>
            <w:rFonts w:cs="Calibri"/>
            <w:sz w:val="22"/>
          </w:rPr>
          <w:t>,</w:t>
        </w:r>
      </w:hyperlink>
      <w:r w:rsidR="005A1703">
        <w:rPr>
          <w:rFonts w:cs="Calibri"/>
          <w:sz w:val="22"/>
        </w:rPr>
        <w:t xml:space="preserve"> which</w:t>
      </w:r>
      <w:r w:rsidR="00360008" w:rsidRPr="00360008">
        <w:rPr>
          <w:rFonts w:cs="Calibri"/>
          <w:sz w:val="22"/>
        </w:rPr>
        <w:t xml:space="preserve"> widens access to Lancaster’s teaching by offering flexible, fully online study options</w:t>
      </w:r>
      <w:r w:rsidR="00B63876">
        <w:rPr>
          <w:rFonts w:cs="Calibri"/>
          <w:sz w:val="22"/>
        </w:rPr>
        <w:t xml:space="preserve">, </w:t>
      </w:r>
      <w:r w:rsidR="00360008" w:rsidRPr="00360008">
        <w:rPr>
          <w:rFonts w:cs="Calibri"/>
          <w:sz w:val="22"/>
        </w:rPr>
        <w:t>so learners can study for a Lancaster qualification wherever they are in the world.</w:t>
      </w:r>
      <w:r w:rsidR="005A1703">
        <w:rPr>
          <w:rFonts w:cs="Calibri"/>
          <w:sz w:val="22"/>
        </w:rPr>
        <w:t xml:space="preserve"> </w:t>
      </w:r>
      <w:r w:rsidR="00B6340A">
        <w:rPr>
          <w:rFonts w:cs="Calibri"/>
          <w:sz w:val="22"/>
        </w:rPr>
        <w:t>This role will be based in the Digital Learning team in Information Systems Services</w:t>
      </w:r>
      <w:r w:rsidR="00B63876">
        <w:rPr>
          <w:rFonts w:cs="Calibri"/>
          <w:sz w:val="22"/>
        </w:rPr>
        <w:t xml:space="preserve"> a</w:t>
      </w:r>
      <w:r w:rsidR="00A2421D">
        <w:rPr>
          <w:rFonts w:cs="Calibri"/>
          <w:sz w:val="22"/>
        </w:rPr>
        <w:t>t</w:t>
      </w:r>
      <w:r w:rsidR="00B63876">
        <w:rPr>
          <w:rFonts w:cs="Calibri"/>
          <w:sz w:val="22"/>
        </w:rPr>
        <w:t xml:space="preserve"> Lancaster University</w:t>
      </w:r>
      <w:r w:rsidR="00B6340A">
        <w:rPr>
          <w:rFonts w:cs="Calibri"/>
          <w:sz w:val="22"/>
        </w:rPr>
        <w:t xml:space="preserve">. The Digital Learning team </w:t>
      </w:r>
      <w:r w:rsidR="00613890" w:rsidRPr="00613890">
        <w:rPr>
          <w:rFonts w:cs="Calibri"/>
          <w:sz w:val="22"/>
        </w:rPr>
        <w:t xml:space="preserve">specialise in </w:t>
      </w:r>
      <w:r w:rsidR="006B4882">
        <w:rPr>
          <w:rFonts w:cs="Calibri"/>
          <w:sz w:val="22"/>
        </w:rPr>
        <w:t xml:space="preserve">supporting staff with </w:t>
      </w:r>
      <w:r w:rsidR="00613890" w:rsidRPr="00613890">
        <w:rPr>
          <w:rFonts w:cs="Calibri"/>
          <w:sz w:val="22"/>
        </w:rPr>
        <w:t>digital teaching, learning and assessment</w:t>
      </w:r>
      <w:r w:rsidR="006B4882">
        <w:rPr>
          <w:rFonts w:cs="Calibri"/>
          <w:sz w:val="22"/>
        </w:rPr>
        <w:t xml:space="preserve">. </w:t>
      </w:r>
      <w:r w:rsidR="00613890" w:rsidRPr="00613890">
        <w:rPr>
          <w:rFonts w:cs="Calibri"/>
          <w:sz w:val="22"/>
        </w:rPr>
        <w:t xml:space="preserve"> </w:t>
      </w:r>
    </w:p>
    <w:p w14:paraId="4F30223D" w14:textId="77777777" w:rsidR="00186648" w:rsidRPr="00397A1B" w:rsidRDefault="00186648" w:rsidP="00F7216C">
      <w:pPr>
        <w:rPr>
          <w:rFonts w:cs="Calibri"/>
          <w:sz w:val="22"/>
        </w:rPr>
      </w:pPr>
    </w:p>
    <w:p w14:paraId="7906F1F2" w14:textId="3EA2EA35" w:rsidR="00EA2A8A" w:rsidRDefault="009E5272" w:rsidP="00F7216C">
      <w:pPr>
        <w:rPr>
          <w:rFonts w:cs="Calibri"/>
          <w:b/>
          <w:bCs/>
          <w:sz w:val="22"/>
        </w:rPr>
      </w:pPr>
      <w:r w:rsidRPr="00397A1B">
        <w:rPr>
          <w:rFonts w:cs="Calibri"/>
          <w:b/>
          <w:bCs/>
          <w:sz w:val="22"/>
        </w:rPr>
        <w:t>Job Purpose</w:t>
      </w:r>
    </w:p>
    <w:p w14:paraId="18A491A1" w14:textId="273C9D11" w:rsidR="00EA2A8A" w:rsidRPr="00EA2A8A" w:rsidRDefault="00EA2A8A" w:rsidP="00EA2A8A">
      <w:pPr>
        <w:pStyle w:val="ListParagraph"/>
        <w:numPr>
          <w:ilvl w:val="0"/>
          <w:numId w:val="14"/>
        </w:numPr>
        <w:rPr>
          <w:rFonts w:cs="Calibri"/>
          <w:sz w:val="22"/>
        </w:rPr>
      </w:pPr>
      <w:r w:rsidRPr="00EA2A8A">
        <w:rPr>
          <w:rFonts w:cs="Calibri"/>
          <w:sz w:val="22"/>
        </w:rPr>
        <w:t xml:space="preserve">Work </w:t>
      </w:r>
      <w:r w:rsidR="00A46FBE">
        <w:rPr>
          <w:rFonts w:cs="Calibri"/>
          <w:sz w:val="22"/>
        </w:rPr>
        <w:t>in close partnership</w:t>
      </w:r>
      <w:r w:rsidRPr="00EA2A8A">
        <w:rPr>
          <w:rFonts w:cs="Calibri"/>
          <w:sz w:val="22"/>
        </w:rPr>
        <w:t xml:space="preserve"> with academic staff to design, develop and enhance fully online modules and programmes grounded in effective digital pedagogy.</w:t>
      </w:r>
    </w:p>
    <w:p w14:paraId="7C737A71" w14:textId="77777777" w:rsidR="00EA2A8A" w:rsidRPr="00EA2A8A" w:rsidRDefault="00EA2A8A" w:rsidP="00EA2A8A">
      <w:pPr>
        <w:pStyle w:val="ListParagraph"/>
        <w:numPr>
          <w:ilvl w:val="0"/>
          <w:numId w:val="14"/>
        </w:numPr>
        <w:rPr>
          <w:rFonts w:cs="Calibri"/>
          <w:sz w:val="22"/>
        </w:rPr>
      </w:pPr>
      <w:r w:rsidRPr="00EA2A8A">
        <w:rPr>
          <w:rFonts w:cs="Calibri"/>
          <w:sz w:val="22"/>
        </w:rPr>
        <w:t>Create engaging, inclusive and accessible online learning activities, assessments and resources that align with intended learning outcomes.</w:t>
      </w:r>
    </w:p>
    <w:p w14:paraId="752D40A7" w14:textId="5E1871CF" w:rsidR="00EA2A8A" w:rsidRPr="00EA2A8A" w:rsidRDefault="00EA2A8A" w:rsidP="00EA2A8A">
      <w:pPr>
        <w:pStyle w:val="ListParagraph"/>
        <w:numPr>
          <w:ilvl w:val="0"/>
          <w:numId w:val="14"/>
        </w:numPr>
        <w:rPr>
          <w:rFonts w:cs="Calibri"/>
          <w:sz w:val="22"/>
        </w:rPr>
      </w:pPr>
      <w:r w:rsidRPr="00EA2A8A">
        <w:rPr>
          <w:rFonts w:cs="Calibri"/>
          <w:sz w:val="22"/>
        </w:rPr>
        <w:t>Build clear, consistent and user</w:t>
      </w:r>
      <w:r w:rsidRPr="00EA2A8A">
        <w:rPr>
          <w:rFonts w:ascii="Cambria Math" w:hAnsi="Cambria Math" w:cs="Cambria Math"/>
          <w:sz w:val="22"/>
        </w:rPr>
        <w:t>‑</w:t>
      </w:r>
      <w:r w:rsidRPr="00EA2A8A">
        <w:rPr>
          <w:rFonts w:cs="Calibri"/>
          <w:sz w:val="22"/>
        </w:rPr>
        <w:t xml:space="preserve">friendly learning environments within the </w:t>
      </w:r>
      <w:r>
        <w:rPr>
          <w:rFonts w:cs="Calibri"/>
          <w:sz w:val="22"/>
        </w:rPr>
        <w:t>virtual learning environment</w:t>
      </w:r>
      <w:r w:rsidRPr="00EA2A8A">
        <w:rPr>
          <w:rFonts w:cs="Calibri"/>
          <w:sz w:val="22"/>
        </w:rPr>
        <w:t xml:space="preserve"> to support high</w:t>
      </w:r>
      <w:r w:rsidRPr="00EA2A8A">
        <w:rPr>
          <w:rFonts w:ascii="Cambria Math" w:hAnsi="Cambria Math" w:cs="Cambria Math"/>
          <w:sz w:val="22"/>
        </w:rPr>
        <w:t>‑</w:t>
      </w:r>
      <w:r w:rsidRPr="00EA2A8A">
        <w:rPr>
          <w:rFonts w:cs="Calibri"/>
          <w:sz w:val="22"/>
        </w:rPr>
        <w:t>quality online learning and an excellent student experience</w:t>
      </w:r>
      <w:r w:rsidR="00805ED2">
        <w:rPr>
          <w:rFonts w:cs="Calibri"/>
          <w:sz w:val="22"/>
        </w:rPr>
        <w:t xml:space="preserve">, </w:t>
      </w:r>
      <w:r w:rsidR="00E44905">
        <w:rPr>
          <w:rFonts w:cs="Calibri"/>
          <w:sz w:val="22"/>
        </w:rPr>
        <w:t>providing coherence, progression and student navigation</w:t>
      </w:r>
      <w:r w:rsidRPr="00EA2A8A">
        <w:rPr>
          <w:rFonts w:cs="Calibri"/>
          <w:sz w:val="22"/>
        </w:rPr>
        <w:t>.</w:t>
      </w:r>
    </w:p>
    <w:p w14:paraId="400EF855" w14:textId="77777777" w:rsidR="00EA2A8A" w:rsidRPr="00EA2A8A" w:rsidRDefault="00EA2A8A" w:rsidP="00EA2A8A">
      <w:pPr>
        <w:pStyle w:val="ListParagraph"/>
        <w:numPr>
          <w:ilvl w:val="0"/>
          <w:numId w:val="14"/>
        </w:numPr>
        <w:ind w:left="714" w:hanging="357"/>
        <w:contextualSpacing w:val="0"/>
        <w:rPr>
          <w:rFonts w:cs="Calibri"/>
          <w:sz w:val="22"/>
        </w:rPr>
      </w:pPr>
      <w:r w:rsidRPr="00EA2A8A">
        <w:rPr>
          <w:rFonts w:cs="Calibri"/>
          <w:sz w:val="22"/>
        </w:rPr>
        <w:t>Provide specialist learning</w:t>
      </w:r>
      <w:r w:rsidRPr="00EA2A8A">
        <w:rPr>
          <w:rFonts w:ascii="Cambria Math" w:hAnsi="Cambria Math" w:cs="Cambria Math"/>
          <w:sz w:val="22"/>
        </w:rPr>
        <w:t>‑</w:t>
      </w:r>
      <w:r w:rsidRPr="00EA2A8A">
        <w:rPr>
          <w:rFonts w:cs="Calibri"/>
          <w:sz w:val="22"/>
        </w:rPr>
        <w:t>design expertise to support the university’s strategic expansion of fully online learning provision.</w:t>
      </w:r>
    </w:p>
    <w:p w14:paraId="341114D2" w14:textId="58FE307D" w:rsidR="00831E44" w:rsidRPr="00831E44" w:rsidRDefault="009E5272" w:rsidP="00831E44">
      <w:pPr>
        <w:spacing w:before="120"/>
        <w:rPr>
          <w:rFonts w:cs="Calibri"/>
          <w:b/>
          <w:bCs/>
          <w:sz w:val="22"/>
        </w:rPr>
      </w:pPr>
      <w:r w:rsidRPr="00397A1B">
        <w:rPr>
          <w:rFonts w:cs="Calibri"/>
          <w:b/>
          <w:bCs/>
          <w:sz w:val="22"/>
        </w:rPr>
        <w:t>Main Responsibilities</w:t>
      </w:r>
    </w:p>
    <w:p w14:paraId="0E588FD6" w14:textId="77777777" w:rsidR="00831E44" w:rsidRPr="00831E44" w:rsidRDefault="00831E44" w:rsidP="00831E44">
      <w:pPr>
        <w:rPr>
          <w:rFonts w:cs="Calibri"/>
          <w:sz w:val="22"/>
        </w:rPr>
      </w:pPr>
    </w:p>
    <w:p w14:paraId="7692CC85" w14:textId="77777777" w:rsidR="00831E44" w:rsidRPr="00831E44" w:rsidRDefault="00831E44" w:rsidP="00831E44">
      <w:pPr>
        <w:pStyle w:val="ListParagraph"/>
        <w:numPr>
          <w:ilvl w:val="0"/>
          <w:numId w:val="24"/>
        </w:numPr>
        <w:rPr>
          <w:rFonts w:cs="Calibri"/>
          <w:sz w:val="22"/>
        </w:rPr>
      </w:pPr>
      <w:r w:rsidRPr="00831E44">
        <w:rPr>
          <w:rFonts w:cs="Calibri"/>
          <w:sz w:val="22"/>
        </w:rPr>
        <w:t>Partner with academics to design wholly online modules, translating programme specifications into coherent learning journeys with aligned outcomes, activities and assessment strategies.</w:t>
      </w:r>
    </w:p>
    <w:p w14:paraId="78BD0AF7" w14:textId="65DA98E7" w:rsidR="00831E44" w:rsidRPr="00831E44" w:rsidRDefault="00831E44" w:rsidP="00831E44">
      <w:pPr>
        <w:pStyle w:val="ListParagraph"/>
        <w:numPr>
          <w:ilvl w:val="0"/>
          <w:numId w:val="24"/>
        </w:numPr>
        <w:rPr>
          <w:rFonts w:cs="Calibri"/>
          <w:sz w:val="22"/>
        </w:rPr>
      </w:pPr>
      <w:r w:rsidRPr="00831E44">
        <w:rPr>
          <w:rFonts w:cs="Calibri"/>
          <w:sz w:val="22"/>
        </w:rPr>
        <w:t>Apply evidence</w:t>
      </w:r>
      <w:r w:rsidRPr="00831E44">
        <w:rPr>
          <w:rFonts w:ascii="Cambria Math" w:hAnsi="Cambria Math" w:cs="Cambria Math"/>
          <w:sz w:val="22"/>
        </w:rPr>
        <w:t>‑</w:t>
      </w:r>
      <w:r w:rsidRPr="00831E44">
        <w:rPr>
          <w:rFonts w:cs="Calibri"/>
          <w:sz w:val="22"/>
        </w:rPr>
        <w:t>informed online pedagog</w:t>
      </w:r>
      <w:r>
        <w:rPr>
          <w:rFonts w:cs="Calibri"/>
          <w:sz w:val="22"/>
        </w:rPr>
        <w:t xml:space="preserve">y, </w:t>
      </w:r>
      <w:r w:rsidRPr="00831E44">
        <w:rPr>
          <w:rFonts w:cs="Calibri"/>
          <w:sz w:val="22"/>
        </w:rPr>
        <w:t>including constructive alignment, active learning, inclusive curriculum design and authentic assessment</w:t>
      </w:r>
      <w:r>
        <w:rPr>
          <w:rFonts w:cs="Calibri"/>
          <w:sz w:val="22"/>
        </w:rPr>
        <w:t xml:space="preserve">, </w:t>
      </w:r>
      <w:r w:rsidRPr="00831E44">
        <w:rPr>
          <w:rFonts w:cs="Calibri"/>
          <w:sz w:val="22"/>
        </w:rPr>
        <w:t>to create effective asynchronous and synchronous learning experiences.</w:t>
      </w:r>
    </w:p>
    <w:p w14:paraId="665D2E96" w14:textId="49258F95" w:rsidR="00831E44" w:rsidRPr="00831E44" w:rsidRDefault="00831E44" w:rsidP="00831E44">
      <w:pPr>
        <w:pStyle w:val="ListParagraph"/>
        <w:numPr>
          <w:ilvl w:val="0"/>
          <w:numId w:val="24"/>
        </w:numPr>
        <w:rPr>
          <w:rFonts w:cs="Calibri"/>
          <w:sz w:val="22"/>
        </w:rPr>
      </w:pPr>
      <w:r w:rsidRPr="00831E44">
        <w:rPr>
          <w:rFonts w:cs="Calibri"/>
          <w:sz w:val="22"/>
        </w:rPr>
        <w:t xml:space="preserve">Work with </w:t>
      </w:r>
      <w:r>
        <w:rPr>
          <w:rFonts w:cs="Calibri"/>
          <w:sz w:val="22"/>
        </w:rPr>
        <w:t xml:space="preserve">academics </w:t>
      </w:r>
      <w:r w:rsidRPr="00831E44">
        <w:rPr>
          <w:rFonts w:cs="Calibri"/>
          <w:sz w:val="22"/>
        </w:rPr>
        <w:t>to storyboard, script and sequence online learning content</w:t>
      </w:r>
      <w:r w:rsidR="001B1A47">
        <w:rPr>
          <w:rFonts w:cs="Calibri"/>
          <w:sz w:val="22"/>
        </w:rPr>
        <w:t>; providing expert guidance on effective use of the VLE.</w:t>
      </w:r>
    </w:p>
    <w:p w14:paraId="795D69EE" w14:textId="2CC0B859" w:rsidR="00831E44" w:rsidRPr="00831E44" w:rsidRDefault="00831E44" w:rsidP="00831E44">
      <w:pPr>
        <w:pStyle w:val="ListParagraph"/>
        <w:numPr>
          <w:ilvl w:val="0"/>
          <w:numId w:val="24"/>
        </w:numPr>
        <w:rPr>
          <w:rFonts w:cs="Calibri"/>
          <w:sz w:val="22"/>
        </w:rPr>
      </w:pPr>
      <w:r w:rsidRPr="00831E44">
        <w:rPr>
          <w:rFonts w:cs="Calibri"/>
          <w:sz w:val="22"/>
        </w:rPr>
        <w:t xml:space="preserve">Develop or support the creation of </w:t>
      </w:r>
      <w:r w:rsidR="00B11634">
        <w:rPr>
          <w:rFonts w:cs="Calibri"/>
          <w:sz w:val="22"/>
        </w:rPr>
        <w:t xml:space="preserve">content, including </w:t>
      </w:r>
      <w:r w:rsidRPr="00831E44">
        <w:rPr>
          <w:rFonts w:cs="Calibri"/>
          <w:sz w:val="22"/>
        </w:rPr>
        <w:t>multimedia resources, interactive activities and formative assessments to enhance student engagement.</w:t>
      </w:r>
    </w:p>
    <w:p w14:paraId="0FB5CD32" w14:textId="0534CF2C" w:rsidR="00831E44" w:rsidRPr="00831E44" w:rsidRDefault="00831E44" w:rsidP="00831E44">
      <w:pPr>
        <w:pStyle w:val="ListParagraph"/>
        <w:numPr>
          <w:ilvl w:val="0"/>
          <w:numId w:val="24"/>
        </w:numPr>
        <w:rPr>
          <w:rFonts w:cs="Calibri"/>
          <w:sz w:val="22"/>
        </w:rPr>
      </w:pPr>
      <w:r w:rsidRPr="00831E44">
        <w:rPr>
          <w:rFonts w:cs="Calibri"/>
          <w:sz w:val="22"/>
        </w:rPr>
        <w:t>Build clear, consistent and accessible module spaces within the VLE (e.g. Moodle), ensuring effective use of institutional tools and strong student navigation.</w:t>
      </w:r>
    </w:p>
    <w:p w14:paraId="74CFFC15" w14:textId="27C6E117" w:rsidR="00831E44" w:rsidRPr="00831E44" w:rsidRDefault="00831E44" w:rsidP="00831E44">
      <w:pPr>
        <w:pStyle w:val="ListParagraph"/>
        <w:numPr>
          <w:ilvl w:val="0"/>
          <w:numId w:val="24"/>
        </w:numPr>
        <w:rPr>
          <w:rFonts w:cs="Calibri"/>
          <w:sz w:val="22"/>
        </w:rPr>
      </w:pPr>
      <w:r w:rsidRPr="00831E44">
        <w:rPr>
          <w:rFonts w:cs="Calibri"/>
          <w:sz w:val="22"/>
        </w:rPr>
        <w:t>Embed accessibility, inclusive design and global</w:t>
      </w:r>
      <w:r w:rsidRPr="00831E44">
        <w:rPr>
          <w:rFonts w:ascii="Cambria Math" w:hAnsi="Cambria Math" w:cs="Cambria Math"/>
          <w:sz w:val="22"/>
        </w:rPr>
        <w:t>‑</w:t>
      </w:r>
      <w:r w:rsidRPr="00831E44">
        <w:rPr>
          <w:rFonts w:cs="Calibri"/>
          <w:sz w:val="22"/>
        </w:rPr>
        <w:t>learner considerations across all aspects of online course development</w:t>
      </w:r>
      <w:r w:rsidR="00684031">
        <w:rPr>
          <w:rFonts w:cs="Calibri"/>
          <w:sz w:val="22"/>
        </w:rPr>
        <w:t>, ensuring compliance with relevant standards (e.g. WCAG) and inclusive design frameworks</w:t>
      </w:r>
      <w:r w:rsidRPr="00831E44">
        <w:rPr>
          <w:rFonts w:cs="Calibri"/>
          <w:sz w:val="22"/>
        </w:rPr>
        <w:t>.</w:t>
      </w:r>
    </w:p>
    <w:p w14:paraId="69A644F8" w14:textId="374D6816" w:rsidR="00831E44" w:rsidRPr="00684031" w:rsidRDefault="00831E44" w:rsidP="0084042C">
      <w:pPr>
        <w:pStyle w:val="ListParagraph"/>
        <w:numPr>
          <w:ilvl w:val="0"/>
          <w:numId w:val="24"/>
        </w:numPr>
        <w:rPr>
          <w:rFonts w:cs="Calibri"/>
          <w:sz w:val="22"/>
        </w:rPr>
      </w:pPr>
      <w:r w:rsidRPr="00684031">
        <w:rPr>
          <w:rFonts w:cs="Calibri"/>
          <w:sz w:val="22"/>
        </w:rPr>
        <w:t>Act as a specialist consultant and critical friend to academic colleagues, supporting decision</w:t>
      </w:r>
      <w:r w:rsidRPr="00684031">
        <w:rPr>
          <w:rFonts w:ascii="Cambria Math" w:hAnsi="Cambria Math" w:cs="Cambria Math"/>
          <w:sz w:val="22"/>
        </w:rPr>
        <w:t>‑</w:t>
      </w:r>
      <w:r w:rsidRPr="00684031">
        <w:rPr>
          <w:rFonts w:cs="Calibri"/>
          <w:sz w:val="22"/>
        </w:rPr>
        <w:t>making around curriculum design and assessment.</w:t>
      </w:r>
    </w:p>
    <w:p w14:paraId="2AB0BE87" w14:textId="77777777" w:rsidR="00831E44" w:rsidRPr="00831E44" w:rsidRDefault="00831E44" w:rsidP="00831E44">
      <w:pPr>
        <w:pStyle w:val="ListParagraph"/>
        <w:numPr>
          <w:ilvl w:val="0"/>
          <w:numId w:val="24"/>
        </w:numPr>
        <w:rPr>
          <w:rFonts w:cs="Calibri"/>
          <w:sz w:val="22"/>
        </w:rPr>
      </w:pPr>
      <w:r w:rsidRPr="00831E44">
        <w:rPr>
          <w:rFonts w:cs="Calibri"/>
          <w:sz w:val="22"/>
        </w:rPr>
        <w:t>Facilitate online design workshops, planning sessions and one</w:t>
      </w:r>
      <w:r w:rsidRPr="00831E44">
        <w:rPr>
          <w:rFonts w:ascii="Cambria Math" w:hAnsi="Cambria Math" w:cs="Cambria Math"/>
          <w:sz w:val="22"/>
        </w:rPr>
        <w:t>‑</w:t>
      </w:r>
      <w:r w:rsidRPr="00831E44">
        <w:rPr>
          <w:rFonts w:cs="Calibri"/>
          <w:sz w:val="22"/>
        </w:rPr>
        <w:t>to</w:t>
      </w:r>
      <w:r w:rsidRPr="00831E44">
        <w:rPr>
          <w:rFonts w:ascii="Cambria Math" w:hAnsi="Cambria Math" w:cs="Cambria Math"/>
          <w:sz w:val="22"/>
        </w:rPr>
        <w:t>‑</w:t>
      </w:r>
      <w:r w:rsidRPr="00831E44">
        <w:rPr>
          <w:rFonts w:cs="Calibri"/>
          <w:sz w:val="22"/>
        </w:rPr>
        <w:t>one support to build academic staff capability in online teaching.</w:t>
      </w:r>
    </w:p>
    <w:p w14:paraId="3945AA4B" w14:textId="77777777" w:rsidR="00831E44" w:rsidRPr="00831E44" w:rsidRDefault="00831E44" w:rsidP="00831E44">
      <w:pPr>
        <w:pStyle w:val="ListParagraph"/>
        <w:numPr>
          <w:ilvl w:val="0"/>
          <w:numId w:val="24"/>
        </w:numPr>
        <w:rPr>
          <w:rFonts w:cs="Calibri"/>
          <w:sz w:val="22"/>
        </w:rPr>
      </w:pPr>
      <w:r w:rsidRPr="00831E44">
        <w:rPr>
          <w:rFonts w:cs="Calibri"/>
          <w:sz w:val="22"/>
        </w:rPr>
        <w:t>Contribute to quality assurance processes, module review and refresh cycles to enhance online programmes.</w:t>
      </w:r>
    </w:p>
    <w:p w14:paraId="4B1700CE" w14:textId="77777777" w:rsidR="00075C9A" w:rsidRDefault="00831E44" w:rsidP="007E5024">
      <w:pPr>
        <w:pStyle w:val="ListParagraph"/>
        <w:numPr>
          <w:ilvl w:val="0"/>
          <w:numId w:val="24"/>
        </w:numPr>
        <w:rPr>
          <w:rFonts w:cs="Calibri"/>
          <w:sz w:val="22"/>
        </w:rPr>
      </w:pPr>
      <w:r w:rsidRPr="00075C9A">
        <w:rPr>
          <w:rFonts w:cs="Calibri"/>
          <w:sz w:val="22"/>
        </w:rPr>
        <w:t>Use student feedback, analytics and progression data to inform iterative design improvements.</w:t>
      </w:r>
    </w:p>
    <w:p w14:paraId="10F80DAE" w14:textId="5E9E3588" w:rsidR="00075C9A" w:rsidRDefault="00075C9A" w:rsidP="00431089">
      <w:pPr>
        <w:pStyle w:val="ListParagraph"/>
        <w:numPr>
          <w:ilvl w:val="0"/>
          <w:numId w:val="24"/>
        </w:numPr>
        <w:rPr>
          <w:rFonts w:cs="Calibri"/>
          <w:sz w:val="22"/>
        </w:rPr>
      </w:pPr>
      <w:r w:rsidRPr="00075C9A">
        <w:rPr>
          <w:rFonts w:cs="Calibri"/>
          <w:sz w:val="22"/>
        </w:rPr>
        <w:lastRenderedPageBreak/>
        <w:t xml:space="preserve">Undertake appropriate personal and professional development to ensure your skills are up to date and relevant for your role e.g. </w:t>
      </w:r>
      <w:r w:rsidR="008E75A8">
        <w:rPr>
          <w:rFonts w:cs="Calibri"/>
          <w:sz w:val="22"/>
        </w:rPr>
        <w:t>l</w:t>
      </w:r>
      <w:r w:rsidRPr="00075C9A">
        <w:rPr>
          <w:rFonts w:cs="Calibri"/>
          <w:sz w:val="22"/>
        </w:rPr>
        <w:t>iaise with other academic institutions, understand regulations, and policy or legal changes.</w:t>
      </w:r>
    </w:p>
    <w:p w14:paraId="0696EA93" w14:textId="77777777" w:rsidR="00155DCF" w:rsidRDefault="00075C9A" w:rsidP="000755CC">
      <w:pPr>
        <w:pStyle w:val="ListParagraph"/>
        <w:numPr>
          <w:ilvl w:val="0"/>
          <w:numId w:val="24"/>
        </w:numPr>
        <w:rPr>
          <w:rFonts w:cs="Calibri"/>
          <w:sz w:val="22"/>
        </w:rPr>
      </w:pPr>
      <w:r w:rsidRPr="00155DCF">
        <w:rPr>
          <w:rFonts w:cs="Calibri"/>
          <w:sz w:val="22"/>
        </w:rPr>
        <w:t>To maintain high levels of professional conduct, including but not limited to, cooperative engagement in task set, the exercising of initiative to suggest through line managers improvements to the service provided, and clear and professional styles of communication at all times.</w:t>
      </w:r>
    </w:p>
    <w:p w14:paraId="2D01EE24" w14:textId="7F08905B" w:rsidR="006B7192" w:rsidRPr="00155DCF" w:rsidRDefault="00075C9A" w:rsidP="000755CC">
      <w:pPr>
        <w:pStyle w:val="ListParagraph"/>
        <w:numPr>
          <w:ilvl w:val="0"/>
          <w:numId w:val="24"/>
        </w:numPr>
        <w:rPr>
          <w:rFonts w:cs="Calibri"/>
          <w:sz w:val="22"/>
        </w:rPr>
      </w:pPr>
      <w:r w:rsidRPr="00155DCF">
        <w:rPr>
          <w:rFonts w:cs="Calibri"/>
          <w:sz w:val="22"/>
        </w:rPr>
        <w:t>To perform such other duties, appropriate to the grade, as may be directed by the Chief Information Officer</w:t>
      </w:r>
      <w:r w:rsidR="00155DCF" w:rsidRPr="00155DCF">
        <w:rPr>
          <w:rFonts w:cs="Calibri"/>
          <w:sz w:val="22"/>
        </w:rPr>
        <w:t>, Head of Lancaster Online</w:t>
      </w:r>
      <w:r w:rsidRPr="00155DCF">
        <w:rPr>
          <w:rFonts w:cs="Calibri"/>
          <w:sz w:val="22"/>
        </w:rPr>
        <w:t xml:space="preserve"> or nominated representative.</w:t>
      </w:r>
    </w:p>
    <w:p w14:paraId="56FEAEB6" w14:textId="77777777" w:rsidR="00155DCF" w:rsidRPr="00F449BD" w:rsidRDefault="00155DCF" w:rsidP="00075C9A">
      <w:pPr>
        <w:rPr>
          <w:rFonts w:cs="Calibri"/>
          <w:sz w:val="22"/>
        </w:rPr>
      </w:pPr>
    </w:p>
    <w:p w14:paraId="25E7D8E4" w14:textId="3B8DEAD7" w:rsidR="119D7887" w:rsidRDefault="119D7887" w:rsidP="2F5A5469">
      <w:pPr>
        <w:shd w:val="clear" w:color="auto" w:fill="FFFFFF" w:themeFill="background1"/>
      </w:pPr>
      <w:r w:rsidRPr="2F5A5469">
        <w:rPr>
          <w:rFonts w:eastAsia="Calibri" w:cs="Calibri"/>
          <w:b/>
          <w:bCs/>
          <w:color w:val="000000" w:themeColor="text1"/>
          <w:sz w:val="22"/>
        </w:rPr>
        <w:t xml:space="preserve">Values: </w:t>
      </w:r>
      <w:r w:rsidRPr="2F5A5469">
        <w:rPr>
          <w:rFonts w:eastAsia="Calibri" w:cs="Calibri"/>
          <w:color w:val="000000" w:themeColor="text1"/>
          <w:sz w:val="22"/>
        </w:rPr>
        <w:t>In pursuit of our Vision and in keeping with our Purpose, we work to uphold our values:</w:t>
      </w:r>
    </w:p>
    <w:p w14:paraId="0395D574" w14:textId="181463C9" w:rsidR="119D7887" w:rsidRDefault="119D7887" w:rsidP="2F5A5469">
      <w:pPr>
        <w:pStyle w:val="ListParagraph"/>
        <w:numPr>
          <w:ilvl w:val="0"/>
          <w:numId w:val="1"/>
        </w:numPr>
        <w:jc w:val="both"/>
        <w:rPr>
          <w:rFonts w:eastAsia="Calibri" w:cs="Calibri"/>
          <w:sz w:val="22"/>
        </w:rPr>
      </w:pPr>
      <w:r w:rsidRPr="2F5A5469">
        <w:rPr>
          <w:rFonts w:eastAsia="Calibri" w:cs="Calibri"/>
          <w:sz w:val="22"/>
        </w:rPr>
        <w:t>We respect each other by being open and fair and promoting diversity</w:t>
      </w:r>
    </w:p>
    <w:p w14:paraId="32DEEFE6" w14:textId="0CF7E0C7" w:rsidR="119D7887" w:rsidRDefault="119D7887" w:rsidP="2F5A5469">
      <w:pPr>
        <w:pStyle w:val="ListParagraph"/>
        <w:numPr>
          <w:ilvl w:val="0"/>
          <w:numId w:val="1"/>
        </w:numPr>
        <w:jc w:val="both"/>
        <w:rPr>
          <w:rFonts w:eastAsia="Calibri" w:cs="Calibri"/>
          <w:sz w:val="22"/>
        </w:rPr>
      </w:pPr>
      <w:r w:rsidRPr="2F5A5469">
        <w:rPr>
          <w:rFonts w:eastAsia="Calibri" w:cs="Calibri"/>
          <w:sz w:val="22"/>
        </w:rPr>
        <w:t>We build strong communities by working effectively together in a supportive way</w:t>
      </w:r>
    </w:p>
    <w:p w14:paraId="617A5084" w14:textId="15CDBEE8" w:rsidR="119D7887" w:rsidRDefault="119D7887" w:rsidP="2F5A5469">
      <w:pPr>
        <w:pStyle w:val="ListParagraph"/>
        <w:numPr>
          <w:ilvl w:val="0"/>
          <w:numId w:val="1"/>
        </w:numPr>
        <w:jc w:val="both"/>
        <w:rPr>
          <w:rFonts w:eastAsia="Calibri" w:cs="Calibri"/>
          <w:sz w:val="22"/>
        </w:rPr>
      </w:pPr>
      <w:r w:rsidRPr="2F5A5469">
        <w:rPr>
          <w:rFonts w:eastAsia="Calibri" w:cs="Calibri"/>
          <w:sz w:val="22"/>
        </w:rPr>
        <w:t>We create positive change by being ambitious in our learning, expertise and action.</w:t>
      </w:r>
    </w:p>
    <w:p w14:paraId="4E69FACE" w14:textId="68232D1C" w:rsidR="2F5A5469" w:rsidRDefault="2F5A5469" w:rsidP="2F5A5469">
      <w:pPr>
        <w:rPr>
          <w:rFonts w:eastAsia="Calibri" w:cs="Calibri"/>
          <w:i/>
          <w:iCs/>
          <w:sz w:val="22"/>
        </w:rPr>
      </w:pPr>
    </w:p>
    <w:p w14:paraId="1B9027E1" w14:textId="151AAE62" w:rsidR="00933EA2" w:rsidRPr="00933EA2" w:rsidRDefault="56E4E952" w:rsidP="00F7216C">
      <w:pPr>
        <w:rPr>
          <w:rFonts w:eastAsia="Segoe UI"/>
        </w:rPr>
      </w:pPr>
      <w:r w:rsidRPr="00933EA2">
        <w:rPr>
          <w:rFonts w:eastAsia="Segoe UI"/>
        </w:rPr>
        <w:t xml:space="preserve">The University is committed to fair, lawful and inclusive employment practices in accordance with the Equality Act 2010 and relevant professional standards. All staff are expected to conduct themselves professionally and respectfully at work and to contribute to a working environment that is free from unlawful discrimination, harassment or victimisation. </w:t>
      </w:r>
      <w:r w:rsidRPr="00933EA2">
        <w:rPr>
          <w:sz w:val="28"/>
          <w:szCs w:val="24"/>
        </w:rPr>
        <w:br/>
      </w:r>
      <w:r w:rsidRPr="00933EA2">
        <w:rPr>
          <w:sz w:val="28"/>
          <w:szCs w:val="24"/>
        </w:rPr>
        <w:br/>
      </w:r>
      <w:r w:rsidRPr="00933EA2">
        <w:rPr>
          <w:rFonts w:eastAsia="Segoe UI"/>
        </w:rPr>
        <w:t>This expectation relates to behaviour and professional practice and does not require staff to hold or express particular beliefs or viewpoints.</w:t>
      </w:r>
    </w:p>
    <w:p w14:paraId="0CB8C085" w14:textId="77777777" w:rsidR="00933EA2" w:rsidRDefault="00933EA2" w:rsidP="00F7216C">
      <w:pPr>
        <w:rPr>
          <w:rFonts w:cs="Calibri"/>
          <w:sz w:val="22"/>
        </w:rPr>
      </w:pPr>
    </w:p>
    <w:p w14:paraId="64A024BE" w14:textId="0456B05E" w:rsidR="00F449BD" w:rsidRPr="00397A1B" w:rsidRDefault="00F449BD" w:rsidP="00F7216C">
      <w:pPr>
        <w:rPr>
          <w:rFonts w:cs="Calibri"/>
          <w:sz w:val="22"/>
        </w:rPr>
      </w:pPr>
      <w:r w:rsidRPr="00397A1B">
        <w:rPr>
          <w:rFonts w:cs="Calibri"/>
          <w:sz w:val="22"/>
        </w:rPr>
        <w:t xml:space="preserve">Find out what it's like to </w:t>
      </w:r>
      <w:hyperlink r:id="rId11">
        <w:r w:rsidRPr="00397A1B">
          <w:rPr>
            <w:rFonts w:cs="Calibri"/>
            <w:color w:val="4C94D8" w:themeColor="text2" w:themeTint="80"/>
            <w:sz w:val="22"/>
            <w:u w:val="single"/>
          </w:rPr>
          <w:t>work at Lancaster University</w:t>
        </w:r>
      </w:hyperlink>
      <w:r w:rsidRPr="00397A1B">
        <w:rPr>
          <w:rFonts w:cs="Calibri"/>
          <w:color w:val="4C94D8" w:themeColor="text2" w:themeTint="80"/>
          <w:sz w:val="22"/>
          <w:u w:val="single"/>
        </w:rPr>
        <w:t>,</w:t>
      </w:r>
      <w:r w:rsidRPr="00397A1B">
        <w:rPr>
          <w:rFonts w:cs="Calibri"/>
          <w:sz w:val="22"/>
        </w:rPr>
        <w:t xml:space="preserve"> including information on our wide range of employee benefits, support networks and our policies and facilities for a family-friendly workplace.</w:t>
      </w:r>
    </w:p>
    <w:p w14:paraId="051BE9B2" w14:textId="7DBA06B4" w:rsidR="003272E3" w:rsidRPr="00397A1B" w:rsidRDefault="003272E3" w:rsidP="00F7216C">
      <w:pPr>
        <w:rPr>
          <w:rFonts w:cs="Calibri"/>
          <w:sz w:val="22"/>
        </w:rPr>
      </w:pPr>
    </w:p>
    <w:sectPr w:rsidR="003272E3" w:rsidRPr="00397A1B" w:rsidSect="00F449BD">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9D9F4" w14:textId="77777777" w:rsidR="009E4876" w:rsidRDefault="009E4876" w:rsidP="00136B43">
      <w:r>
        <w:separator/>
      </w:r>
    </w:p>
  </w:endnote>
  <w:endnote w:type="continuationSeparator" w:id="0">
    <w:p w14:paraId="5D91D190" w14:textId="77777777" w:rsidR="009E4876" w:rsidRDefault="009E4876" w:rsidP="00136B43">
      <w:r>
        <w:continuationSeparator/>
      </w:r>
    </w:p>
  </w:endnote>
  <w:endnote w:type="continuationNotice" w:id="1">
    <w:p w14:paraId="24560EF1" w14:textId="77777777" w:rsidR="009E4876" w:rsidRDefault="009E48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01ED2" w14:textId="77777777" w:rsidR="009E4876" w:rsidRDefault="009E4876" w:rsidP="00136B43">
      <w:r>
        <w:separator/>
      </w:r>
    </w:p>
  </w:footnote>
  <w:footnote w:type="continuationSeparator" w:id="0">
    <w:p w14:paraId="1B32E9D5" w14:textId="77777777" w:rsidR="009E4876" w:rsidRDefault="009E4876" w:rsidP="00136B43">
      <w:r>
        <w:continuationSeparator/>
      </w:r>
    </w:p>
  </w:footnote>
  <w:footnote w:type="continuationNotice" w:id="1">
    <w:p w14:paraId="63C643DB" w14:textId="77777777" w:rsidR="009E4876" w:rsidRDefault="009E48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95B3E" w14:textId="1E8A44FD" w:rsidR="00136B43" w:rsidRDefault="00136B43" w:rsidP="00477019">
    <w:pPr>
      <w:pStyle w:val="Header"/>
      <w:jc w:val="right"/>
    </w:pPr>
    <w:r>
      <w:rPr>
        <w:noProof/>
      </w:rPr>
      <w:drawing>
        <wp:inline distT="0" distB="0" distL="0" distR="0" wp14:anchorId="398571C1" wp14:editId="79DCDA42">
          <wp:extent cx="1947545" cy="611505"/>
          <wp:effectExtent l="0" t="0" r="0" b="0"/>
          <wp:docPr id="1597267377"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547731" name="Picture 1" descr="A black text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47545" cy="6115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333B7"/>
    <w:multiLevelType w:val="multilevel"/>
    <w:tmpl w:val="64127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8A73E2"/>
    <w:multiLevelType w:val="hybridMultilevel"/>
    <w:tmpl w:val="F40E46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6F01A2"/>
    <w:multiLevelType w:val="hybridMultilevel"/>
    <w:tmpl w:val="BBB00334"/>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BA11CF"/>
    <w:multiLevelType w:val="hybridMultilevel"/>
    <w:tmpl w:val="E4C04B2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0BB6E4B"/>
    <w:multiLevelType w:val="hybridMultilevel"/>
    <w:tmpl w:val="F7FC43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3A05E36"/>
    <w:multiLevelType w:val="hybridMultilevel"/>
    <w:tmpl w:val="9550A2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8A31CD1"/>
    <w:multiLevelType w:val="hybridMultilevel"/>
    <w:tmpl w:val="6D1E76F6"/>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FE937EE"/>
    <w:multiLevelType w:val="hybridMultilevel"/>
    <w:tmpl w:val="AC12C188"/>
    <w:lvl w:ilvl="0" w:tplc="043816EA">
      <w:start w:val="1"/>
      <w:numFmt w:val="bullet"/>
      <w:lvlText w:val=""/>
      <w:lvlJc w:val="left"/>
      <w:pPr>
        <w:ind w:left="1440" w:hanging="360"/>
      </w:pPr>
      <w:rPr>
        <w:rFonts w:ascii="Symbol" w:hAnsi="Symbol"/>
      </w:rPr>
    </w:lvl>
    <w:lvl w:ilvl="1" w:tplc="72883A0E">
      <w:start w:val="1"/>
      <w:numFmt w:val="bullet"/>
      <w:lvlText w:val=""/>
      <w:lvlJc w:val="left"/>
      <w:pPr>
        <w:ind w:left="1440" w:hanging="360"/>
      </w:pPr>
      <w:rPr>
        <w:rFonts w:ascii="Symbol" w:hAnsi="Symbol"/>
      </w:rPr>
    </w:lvl>
    <w:lvl w:ilvl="2" w:tplc="9A40F63E">
      <w:start w:val="1"/>
      <w:numFmt w:val="bullet"/>
      <w:lvlText w:val=""/>
      <w:lvlJc w:val="left"/>
      <w:pPr>
        <w:ind w:left="1440" w:hanging="360"/>
      </w:pPr>
      <w:rPr>
        <w:rFonts w:ascii="Symbol" w:hAnsi="Symbol"/>
      </w:rPr>
    </w:lvl>
    <w:lvl w:ilvl="3" w:tplc="44E6BF2C">
      <w:start w:val="1"/>
      <w:numFmt w:val="bullet"/>
      <w:lvlText w:val=""/>
      <w:lvlJc w:val="left"/>
      <w:pPr>
        <w:ind w:left="1440" w:hanging="360"/>
      </w:pPr>
      <w:rPr>
        <w:rFonts w:ascii="Symbol" w:hAnsi="Symbol"/>
      </w:rPr>
    </w:lvl>
    <w:lvl w:ilvl="4" w:tplc="748CC2C2">
      <w:start w:val="1"/>
      <w:numFmt w:val="bullet"/>
      <w:lvlText w:val=""/>
      <w:lvlJc w:val="left"/>
      <w:pPr>
        <w:ind w:left="1440" w:hanging="360"/>
      </w:pPr>
      <w:rPr>
        <w:rFonts w:ascii="Symbol" w:hAnsi="Symbol"/>
      </w:rPr>
    </w:lvl>
    <w:lvl w:ilvl="5" w:tplc="262E0DF2">
      <w:start w:val="1"/>
      <w:numFmt w:val="bullet"/>
      <w:lvlText w:val=""/>
      <w:lvlJc w:val="left"/>
      <w:pPr>
        <w:ind w:left="1440" w:hanging="360"/>
      </w:pPr>
      <w:rPr>
        <w:rFonts w:ascii="Symbol" w:hAnsi="Symbol"/>
      </w:rPr>
    </w:lvl>
    <w:lvl w:ilvl="6" w:tplc="7AFCB24C">
      <w:start w:val="1"/>
      <w:numFmt w:val="bullet"/>
      <w:lvlText w:val=""/>
      <w:lvlJc w:val="left"/>
      <w:pPr>
        <w:ind w:left="1440" w:hanging="360"/>
      </w:pPr>
      <w:rPr>
        <w:rFonts w:ascii="Symbol" w:hAnsi="Symbol"/>
      </w:rPr>
    </w:lvl>
    <w:lvl w:ilvl="7" w:tplc="950424D4">
      <w:start w:val="1"/>
      <w:numFmt w:val="bullet"/>
      <w:lvlText w:val=""/>
      <w:lvlJc w:val="left"/>
      <w:pPr>
        <w:ind w:left="1440" w:hanging="360"/>
      </w:pPr>
      <w:rPr>
        <w:rFonts w:ascii="Symbol" w:hAnsi="Symbol"/>
      </w:rPr>
    </w:lvl>
    <w:lvl w:ilvl="8" w:tplc="2C2ABCA0">
      <w:start w:val="1"/>
      <w:numFmt w:val="bullet"/>
      <w:lvlText w:val=""/>
      <w:lvlJc w:val="left"/>
      <w:pPr>
        <w:ind w:left="1440" w:hanging="360"/>
      </w:pPr>
      <w:rPr>
        <w:rFonts w:ascii="Symbol" w:hAnsi="Symbol"/>
      </w:rPr>
    </w:lvl>
  </w:abstractNum>
  <w:abstractNum w:abstractNumId="8" w15:restartNumberingAfterBreak="0">
    <w:nsid w:val="3AD6571E"/>
    <w:multiLevelType w:val="hybridMultilevel"/>
    <w:tmpl w:val="DB4EC520"/>
    <w:lvl w:ilvl="0" w:tplc="FFFFFFF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3EB90EC5"/>
    <w:multiLevelType w:val="hybridMultilevel"/>
    <w:tmpl w:val="C1381116"/>
    <w:lvl w:ilvl="0" w:tplc="EA4A98B2">
      <w:start w:val="1"/>
      <w:numFmt w:val="bullet"/>
      <w:lvlText w:val=""/>
      <w:lvlJc w:val="left"/>
      <w:pPr>
        <w:ind w:left="1440" w:hanging="360"/>
      </w:pPr>
      <w:rPr>
        <w:rFonts w:ascii="Symbol" w:hAnsi="Symbol"/>
      </w:rPr>
    </w:lvl>
    <w:lvl w:ilvl="1" w:tplc="8B0240EA">
      <w:start w:val="1"/>
      <w:numFmt w:val="bullet"/>
      <w:lvlText w:val=""/>
      <w:lvlJc w:val="left"/>
      <w:pPr>
        <w:ind w:left="1440" w:hanging="360"/>
      </w:pPr>
      <w:rPr>
        <w:rFonts w:ascii="Symbol" w:hAnsi="Symbol"/>
      </w:rPr>
    </w:lvl>
    <w:lvl w:ilvl="2" w:tplc="C5EEDDEA">
      <w:start w:val="1"/>
      <w:numFmt w:val="bullet"/>
      <w:lvlText w:val=""/>
      <w:lvlJc w:val="left"/>
      <w:pPr>
        <w:ind w:left="1440" w:hanging="360"/>
      </w:pPr>
      <w:rPr>
        <w:rFonts w:ascii="Symbol" w:hAnsi="Symbol"/>
      </w:rPr>
    </w:lvl>
    <w:lvl w:ilvl="3" w:tplc="EBF0E024">
      <w:start w:val="1"/>
      <w:numFmt w:val="bullet"/>
      <w:lvlText w:val=""/>
      <w:lvlJc w:val="left"/>
      <w:pPr>
        <w:ind w:left="1440" w:hanging="360"/>
      </w:pPr>
      <w:rPr>
        <w:rFonts w:ascii="Symbol" w:hAnsi="Symbol"/>
      </w:rPr>
    </w:lvl>
    <w:lvl w:ilvl="4" w:tplc="3E861CC4">
      <w:start w:val="1"/>
      <w:numFmt w:val="bullet"/>
      <w:lvlText w:val=""/>
      <w:lvlJc w:val="left"/>
      <w:pPr>
        <w:ind w:left="1440" w:hanging="360"/>
      </w:pPr>
      <w:rPr>
        <w:rFonts w:ascii="Symbol" w:hAnsi="Symbol"/>
      </w:rPr>
    </w:lvl>
    <w:lvl w:ilvl="5" w:tplc="DA2C4E90">
      <w:start w:val="1"/>
      <w:numFmt w:val="bullet"/>
      <w:lvlText w:val=""/>
      <w:lvlJc w:val="left"/>
      <w:pPr>
        <w:ind w:left="1440" w:hanging="360"/>
      </w:pPr>
      <w:rPr>
        <w:rFonts w:ascii="Symbol" w:hAnsi="Symbol"/>
      </w:rPr>
    </w:lvl>
    <w:lvl w:ilvl="6" w:tplc="50B224F0">
      <w:start w:val="1"/>
      <w:numFmt w:val="bullet"/>
      <w:lvlText w:val=""/>
      <w:lvlJc w:val="left"/>
      <w:pPr>
        <w:ind w:left="1440" w:hanging="360"/>
      </w:pPr>
      <w:rPr>
        <w:rFonts w:ascii="Symbol" w:hAnsi="Symbol"/>
      </w:rPr>
    </w:lvl>
    <w:lvl w:ilvl="7" w:tplc="9460BEEC">
      <w:start w:val="1"/>
      <w:numFmt w:val="bullet"/>
      <w:lvlText w:val=""/>
      <w:lvlJc w:val="left"/>
      <w:pPr>
        <w:ind w:left="1440" w:hanging="360"/>
      </w:pPr>
      <w:rPr>
        <w:rFonts w:ascii="Symbol" w:hAnsi="Symbol"/>
      </w:rPr>
    </w:lvl>
    <w:lvl w:ilvl="8" w:tplc="09045C2A">
      <w:start w:val="1"/>
      <w:numFmt w:val="bullet"/>
      <w:lvlText w:val=""/>
      <w:lvlJc w:val="left"/>
      <w:pPr>
        <w:ind w:left="1440" w:hanging="360"/>
      </w:pPr>
      <w:rPr>
        <w:rFonts w:ascii="Symbol" w:hAnsi="Symbol"/>
      </w:rPr>
    </w:lvl>
  </w:abstractNum>
  <w:abstractNum w:abstractNumId="10" w15:restartNumberingAfterBreak="0">
    <w:nsid w:val="4F4F4253"/>
    <w:multiLevelType w:val="hybridMultilevel"/>
    <w:tmpl w:val="70E2EE2A"/>
    <w:lvl w:ilvl="0" w:tplc="509A9638">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F44BE44">
      <w:start w:val="1"/>
      <w:numFmt w:val="lowerLetter"/>
      <w:lvlText w:val="%2"/>
      <w:lvlJc w:val="left"/>
      <w:pPr>
        <w:ind w:left="15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B6A31D2">
      <w:start w:val="1"/>
      <w:numFmt w:val="lowerRoman"/>
      <w:lvlText w:val="%3"/>
      <w:lvlJc w:val="left"/>
      <w:pPr>
        <w:ind w:left="22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402D77C">
      <w:start w:val="1"/>
      <w:numFmt w:val="decimal"/>
      <w:lvlText w:val="%4"/>
      <w:lvlJc w:val="left"/>
      <w:pPr>
        <w:ind w:left="29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FAEAB8E">
      <w:start w:val="1"/>
      <w:numFmt w:val="lowerLetter"/>
      <w:lvlText w:val="%5"/>
      <w:lvlJc w:val="left"/>
      <w:pPr>
        <w:ind w:left="3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A4A0CFE">
      <w:start w:val="1"/>
      <w:numFmt w:val="lowerRoman"/>
      <w:lvlText w:val="%6"/>
      <w:lvlJc w:val="left"/>
      <w:pPr>
        <w:ind w:left="4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4B8267A">
      <w:start w:val="1"/>
      <w:numFmt w:val="decimal"/>
      <w:lvlText w:val="%7"/>
      <w:lvlJc w:val="left"/>
      <w:pPr>
        <w:ind w:left="51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F0C775C">
      <w:start w:val="1"/>
      <w:numFmt w:val="lowerLetter"/>
      <w:lvlText w:val="%8"/>
      <w:lvlJc w:val="left"/>
      <w:pPr>
        <w:ind w:left="58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9709E00">
      <w:start w:val="1"/>
      <w:numFmt w:val="lowerRoman"/>
      <w:lvlText w:val="%9"/>
      <w:lvlJc w:val="left"/>
      <w:pPr>
        <w:ind w:left="65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FFB1554"/>
    <w:multiLevelType w:val="hybridMultilevel"/>
    <w:tmpl w:val="FA38D5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5090468"/>
    <w:multiLevelType w:val="hybridMultilevel"/>
    <w:tmpl w:val="6B74DD4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66F1EF0"/>
    <w:multiLevelType w:val="hybridMultilevel"/>
    <w:tmpl w:val="F558BA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6D50278"/>
    <w:multiLevelType w:val="hybridMultilevel"/>
    <w:tmpl w:val="B86240F0"/>
    <w:lvl w:ilvl="0" w:tplc="9CBC5A6C">
      <w:start w:val="4"/>
      <w:numFmt w:val="decimal"/>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BAE53FE">
      <w:start w:val="1"/>
      <w:numFmt w:val="lowerLetter"/>
      <w:lvlText w:val="%2"/>
      <w:lvlJc w:val="left"/>
      <w:pPr>
        <w:ind w:left="15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970AE46">
      <w:start w:val="1"/>
      <w:numFmt w:val="lowerRoman"/>
      <w:lvlText w:val="%3"/>
      <w:lvlJc w:val="left"/>
      <w:pPr>
        <w:ind w:left="22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8287706">
      <w:start w:val="1"/>
      <w:numFmt w:val="decimal"/>
      <w:lvlText w:val="%4"/>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B64113C">
      <w:start w:val="1"/>
      <w:numFmt w:val="lowerLetter"/>
      <w:lvlText w:val="%5"/>
      <w:lvlJc w:val="left"/>
      <w:pPr>
        <w:ind w:left="3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CAC5EB6">
      <w:start w:val="1"/>
      <w:numFmt w:val="lowerRoman"/>
      <w:lvlText w:val="%6"/>
      <w:lvlJc w:val="left"/>
      <w:pPr>
        <w:ind w:left="44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6443E6E">
      <w:start w:val="1"/>
      <w:numFmt w:val="decimal"/>
      <w:lvlText w:val="%7"/>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7B2D3CE">
      <w:start w:val="1"/>
      <w:numFmt w:val="lowerLetter"/>
      <w:lvlText w:val="%8"/>
      <w:lvlJc w:val="left"/>
      <w:pPr>
        <w:ind w:left="58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864B4C2">
      <w:start w:val="1"/>
      <w:numFmt w:val="lowerRoman"/>
      <w:lvlText w:val="%9"/>
      <w:lvlJc w:val="left"/>
      <w:pPr>
        <w:ind w:left="65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59C472B4"/>
    <w:multiLevelType w:val="hybridMultilevel"/>
    <w:tmpl w:val="5BE24E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9CA53AA"/>
    <w:multiLevelType w:val="hybridMultilevel"/>
    <w:tmpl w:val="E1367E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C83480D"/>
    <w:multiLevelType w:val="hybridMultilevel"/>
    <w:tmpl w:val="AB7A0C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247DCF7"/>
    <w:multiLevelType w:val="hybridMultilevel"/>
    <w:tmpl w:val="88DA9F76"/>
    <w:lvl w:ilvl="0" w:tplc="1054EA50">
      <w:start w:val="1"/>
      <w:numFmt w:val="bullet"/>
      <w:lvlText w:val=""/>
      <w:lvlJc w:val="left"/>
      <w:pPr>
        <w:ind w:left="720" w:hanging="360"/>
      </w:pPr>
      <w:rPr>
        <w:rFonts w:ascii="Symbol" w:hAnsi="Symbol" w:hint="default"/>
      </w:rPr>
    </w:lvl>
    <w:lvl w:ilvl="1" w:tplc="A0263C48">
      <w:start w:val="1"/>
      <w:numFmt w:val="bullet"/>
      <w:lvlText w:val="o"/>
      <w:lvlJc w:val="left"/>
      <w:pPr>
        <w:ind w:left="1440" w:hanging="360"/>
      </w:pPr>
      <w:rPr>
        <w:rFonts w:ascii="Courier New" w:hAnsi="Courier New" w:hint="default"/>
      </w:rPr>
    </w:lvl>
    <w:lvl w:ilvl="2" w:tplc="0820F890">
      <w:start w:val="1"/>
      <w:numFmt w:val="bullet"/>
      <w:lvlText w:val=""/>
      <w:lvlJc w:val="left"/>
      <w:pPr>
        <w:ind w:left="2160" w:hanging="360"/>
      </w:pPr>
      <w:rPr>
        <w:rFonts w:ascii="Wingdings" w:hAnsi="Wingdings" w:hint="default"/>
      </w:rPr>
    </w:lvl>
    <w:lvl w:ilvl="3" w:tplc="5D4EF706">
      <w:start w:val="1"/>
      <w:numFmt w:val="bullet"/>
      <w:lvlText w:val=""/>
      <w:lvlJc w:val="left"/>
      <w:pPr>
        <w:ind w:left="2880" w:hanging="360"/>
      </w:pPr>
      <w:rPr>
        <w:rFonts w:ascii="Symbol" w:hAnsi="Symbol" w:hint="default"/>
      </w:rPr>
    </w:lvl>
    <w:lvl w:ilvl="4" w:tplc="4822D892">
      <w:start w:val="1"/>
      <w:numFmt w:val="bullet"/>
      <w:lvlText w:val="o"/>
      <w:lvlJc w:val="left"/>
      <w:pPr>
        <w:ind w:left="3600" w:hanging="360"/>
      </w:pPr>
      <w:rPr>
        <w:rFonts w:ascii="Courier New" w:hAnsi="Courier New" w:hint="default"/>
      </w:rPr>
    </w:lvl>
    <w:lvl w:ilvl="5" w:tplc="046E3558">
      <w:start w:val="1"/>
      <w:numFmt w:val="bullet"/>
      <w:lvlText w:val=""/>
      <w:lvlJc w:val="left"/>
      <w:pPr>
        <w:ind w:left="4320" w:hanging="360"/>
      </w:pPr>
      <w:rPr>
        <w:rFonts w:ascii="Wingdings" w:hAnsi="Wingdings" w:hint="default"/>
      </w:rPr>
    </w:lvl>
    <w:lvl w:ilvl="6" w:tplc="CF7EA39A">
      <w:start w:val="1"/>
      <w:numFmt w:val="bullet"/>
      <w:lvlText w:val=""/>
      <w:lvlJc w:val="left"/>
      <w:pPr>
        <w:ind w:left="5040" w:hanging="360"/>
      </w:pPr>
      <w:rPr>
        <w:rFonts w:ascii="Symbol" w:hAnsi="Symbol" w:hint="default"/>
      </w:rPr>
    </w:lvl>
    <w:lvl w:ilvl="7" w:tplc="F690AC02">
      <w:start w:val="1"/>
      <w:numFmt w:val="bullet"/>
      <w:lvlText w:val="o"/>
      <w:lvlJc w:val="left"/>
      <w:pPr>
        <w:ind w:left="5760" w:hanging="360"/>
      </w:pPr>
      <w:rPr>
        <w:rFonts w:ascii="Courier New" w:hAnsi="Courier New" w:hint="default"/>
      </w:rPr>
    </w:lvl>
    <w:lvl w:ilvl="8" w:tplc="5D44523E">
      <w:start w:val="1"/>
      <w:numFmt w:val="bullet"/>
      <w:lvlText w:val=""/>
      <w:lvlJc w:val="left"/>
      <w:pPr>
        <w:ind w:left="6480" w:hanging="360"/>
      </w:pPr>
      <w:rPr>
        <w:rFonts w:ascii="Wingdings" w:hAnsi="Wingdings" w:hint="default"/>
      </w:rPr>
    </w:lvl>
  </w:abstractNum>
  <w:abstractNum w:abstractNumId="19" w15:restartNumberingAfterBreak="0">
    <w:nsid w:val="629A700E"/>
    <w:multiLevelType w:val="hybridMultilevel"/>
    <w:tmpl w:val="4D02A4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C955687"/>
    <w:multiLevelType w:val="hybridMultilevel"/>
    <w:tmpl w:val="68DAC908"/>
    <w:lvl w:ilvl="0" w:tplc="D478A428">
      <w:start w:val="1"/>
      <w:numFmt w:val="bullet"/>
      <w:lvlText w:val=""/>
      <w:lvlJc w:val="left"/>
      <w:pPr>
        <w:ind w:left="1440" w:hanging="360"/>
      </w:pPr>
      <w:rPr>
        <w:rFonts w:ascii="Symbol" w:hAnsi="Symbol"/>
      </w:rPr>
    </w:lvl>
    <w:lvl w:ilvl="1" w:tplc="11765ED0">
      <w:start w:val="1"/>
      <w:numFmt w:val="bullet"/>
      <w:lvlText w:val=""/>
      <w:lvlJc w:val="left"/>
      <w:pPr>
        <w:ind w:left="1440" w:hanging="360"/>
      </w:pPr>
      <w:rPr>
        <w:rFonts w:ascii="Symbol" w:hAnsi="Symbol"/>
      </w:rPr>
    </w:lvl>
    <w:lvl w:ilvl="2" w:tplc="E0549470">
      <w:start w:val="1"/>
      <w:numFmt w:val="bullet"/>
      <w:lvlText w:val=""/>
      <w:lvlJc w:val="left"/>
      <w:pPr>
        <w:ind w:left="1440" w:hanging="360"/>
      </w:pPr>
      <w:rPr>
        <w:rFonts w:ascii="Symbol" w:hAnsi="Symbol"/>
      </w:rPr>
    </w:lvl>
    <w:lvl w:ilvl="3" w:tplc="F8FC5FA8">
      <w:start w:val="1"/>
      <w:numFmt w:val="bullet"/>
      <w:lvlText w:val=""/>
      <w:lvlJc w:val="left"/>
      <w:pPr>
        <w:ind w:left="1440" w:hanging="360"/>
      </w:pPr>
      <w:rPr>
        <w:rFonts w:ascii="Symbol" w:hAnsi="Symbol"/>
      </w:rPr>
    </w:lvl>
    <w:lvl w:ilvl="4" w:tplc="3CB43352">
      <w:start w:val="1"/>
      <w:numFmt w:val="bullet"/>
      <w:lvlText w:val=""/>
      <w:lvlJc w:val="left"/>
      <w:pPr>
        <w:ind w:left="1440" w:hanging="360"/>
      </w:pPr>
      <w:rPr>
        <w:rFonts w:ascii="Symbol" w:hAnsi="Symbol"/>
      </w:rPr>
    </w:lvl>
    <w:lvl w:ilvl="5" w:tplc="3524EE32">
      <w:start w:val="1"/>
      <w:numFmt w:val="bullet"/>
      <w:lvlText w:val=""/>
      <w:lvlJc w:val="left"/>
      <w:pPr>
        <w:ind w:left="1440" w:hanging="360"/>
      </w:pPr>
      <w:rPr>
        <w:rFonts w:ascii="Symbol" w:hAnsi="Symbol"/>
      </w:rPr>
    </w:lvl>
    <w:lvl w:ilvl="6" w:tplc="7BFCF5B0">
      <w:start w:val="1"/>
      <w:numFmt w:val="bullet"/>
      <w:lvlText w:val=""/>
      <w:lvlJc w:val="left"/>
      <w:pPr>
        <w:ind w:left="1440" w:hanging="360"/>
      </w:pPr>
      <w:rPr>
        <w:rFonts w:ascii="Symbol" w:hAnsi="Symbol"/>
      </w:rPr>
    </w:lvl>
    <w:lvl w:ilvl="7" w:tplc="07BE3D04">
      <w:start w:val="1"/>
      <w:numFmt w:val="bullet"/>
      <w:lvlText w:val=""/>
      <w:lvlJc w:val="left"/>
      <w:pPr>
        <w:ind w:left="1440" w:hanging="360"/>
      </w:pPr>
      <w:rPr>
        <w:rFonts w:ascii="Symbol" w:hAnsi="Symbol"/>
      </w:rPr>
    </w:lvl>
    <w:lvl w:ilvl="8" w:tplc="42949D7C">
      <w:start w:val="1"/>
      <w:numFmt w:val="bullet"/>
      <w:lvlText w:val=""/>
      <w:lvlJc w:val="left"/>
      <w:pPr>
        <w:ind w:left="1440" w:hanging="360"/>
      </w:pPr>
      <w:rPr>
        <w:rFonts w:ascii="Symbol" w:hAnsi="Symbol"/>
      </w:rPr>
    </w:lvl>
  </w:abstractNum>
  <w:abstractNum w:abstractNumId="21" w15:restartNumberingAfterBreak="0">
    <w:nsid w:val="717C7DB1"/>
    <w:multiLevelType w:val="hybridMultilevel"/>
    <w:tmpl w:val="F558BA7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6364505"/>
    <w:multiLevelType w:val="hybridMultilevel"/>
    <w:tmpl w:val="24261722"/>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8BB6EFD"/>
    <w:multiLevelType w:val="hybridMultilevel"/>
    <w:tmpl w:val="9550A28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33205767">
    <w:abstractNumId w:val="18"/>
  </w:num>
  <w:num w:numId="2" w16cid:durableId="559632875">
    <w:abstractNumId w:val="9"/>
  </w:num>
  <w:num w:numId="3" w16cid:durableId="988902897">
    <w:abstractNumId w:val="14"/>
  </w:num>
  <w:num w:numId="4" w16cid:durableId="1582178329">
    <w:abstractNumId w:val="10"/>
  </w:num>
  <w:num w:numId="5" w16cid:durableId="2144030862">
    <w:abstractNumId w:val="3"/>
  </w:num>
  <w:num w:numId="6" w16cid:durableId="1418403089">
    <w:abstractNumId w:val="12"/>
  </w:num>
  <w:num w:numId="7" w16cid:durableId="1726828622">
    <w:abstractNumId w:val="7"/>
  </w:num>
  <w:num w:numId="8" w16cid:durableId="598174619">
    <w:abstractNumId w:val="20"/>
  </w:num>
  <w:num w:numId="9" w16cid:durableId="1104764599">
    <w:abstractNumId w:val="13"/>
  </w:num>
  <w:num w:numId="10" w16cid:durableId="224493485">
    <w:abstractNumId w:val="17"/>
  </w:num>
  <w:num w:numId="11" w16cid:durableId="1435057957">
    <w:abstractNumId w:val="21"/>
  </w:num>
  <w:num w:numId="12" w16cid:durableId="1880389475">
    <w:abstractNumId w:val="0"/>
  </w:num>
  <w:num w:numId="13" w16cid:durableId="823008279">
    <w:abstractNumId w:val="16"/>
  </w:num>
  <w:num w:numId="14" w16cid:durableId="1187717679">
    <w:abstractNumId w:val="4"/>
  </w:num>
  <w:num w:numId="15" w16cid:durableId="1600521700">
    <w:abstractNumId w:val="5"/>
  </w:num>
  <w:num w:numId="16" w16cid:durableId="707416573">
    <w:abstractNumId w:val="1"/>
  </w:num>
  <w:num w:numId="17" w16cid:durableId="1770077369">
    <w:abstractNumId w:val="11"/>
  </w:num>
  <w:num w:numId="18" w16cid:durableId="861940663">
    <w:abstractNumId w:val="15"/>
  </w:num>
  <w:num w:numId="19" w16cid:durableId="1270234188">
    <w:abstractNumId w:val="19"/>
  </w:num>
  <w:num w:numId="20" w16cid:durableId="984628320">
    <w:abstractNumId w:val="23"/>
  </w:num>
  <w:num w:numId="21" w16cid:durableId="1642150590">
    <w:abstractNumId w:val="8"/>
  </w:num>
  <w:num w:numId="22" w16cid:durableId="1554659862">
    <w:abstractNumId w:val="6"/>
  </w:num>
  <w:num w:numId="23" w16cid:durableId="646395500">
    <w:abstractNumId w:val="2"/>
  </w:num>
  <w:num w:numId="24" w16cid:durableId="75166172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D9A"/>
    <w:rsid w:val="00013E4B"/>
    <w:rsid w:val="00017647"/>
    <w:rsid w:val="00043337"/>
    <w:rsid w:val="00072BE5"/>
    <w:rsid w:val="00073490"/>
    <w:rsid w:val="00075C9A"/>
    <w:rsid w:val="000C0485"/>
    <w:rsid w:val="000C3B1B"/>
    <w:rsid w:val="000C582E"/>
    <w:rsid w:val="000E329B"/>
    <w:rsid w:val="000F1FF9"/>
    <w:rsid w:val="00122380"/>
    <w:rsid w:val="0012755C"/>
    <w:rsid w:val="00136B43"/>
    <w:rsid w:val="00155491"/>
    <w:rsid w:val="00155DCF"/>
    <w:rsid w:val="00180A51"/>
    <w:rsid w:val="00186648"/>
    <w:rsid w:val="0019639E"/>
    <w:rsid w:val="00197130"/>
    <w:rsid w:val="001B1A47"/>
    <w:rsid w:val="001C0D5F"/>
    <w:rsid w:val="001C2962"/>
    <w:rsid w:val="001D7B04"/>
    <w:rsid w:val="00205BF5"/>
    <w:rsid w:val="0022717F"/>
    <w:rsid w:val="002342F6"/>
    <w:rsid w:val="00257584"/>
    <w:rsid w:val="00291C23"/>
    <w:rsid w:val="002A1D3A"/>
    <w:rsid w:val="002A4EA5"/>
    <w:rsid w:val="002D00CA"/>
    <w:rsid w:val="002D068C"/>
    <w:rsid w:val="002D259B"/>
    <w:rsid w:val="002E130A"/>
    <w:rsid w:val="0032031F"/>
    <w:rsid w:val="00322D5A"/>
    <w:rsid w:val="00326D9A"/>
    <w:rsid w:val="003272E3"/>
    <w:rsid w:val="00335057"/>
    <w:rsid w:val="00354A91"/>
    <w:rsid w:val="00360008"/>
    <w:rsid w:val="00362DBA"/>
    <w:rsid w:val="00367160"/>
    <w:rsid w:val="00395153"/>
    <w:rsid w:val="00397A1B"/>
    <w:rsid w:val="003B28D9"/>
    <w:rsid w:val="003B2992"/>
    <w:rsid w:val="003B52C3"/>
    <w:rsid w:val="003B771C"/>
    <w:rsid w:val="003C4715"/>
    <w:rsid w:val="004071DD"/>
    <w:rsid w:val="00424459"/>
    <w:rsid w:val="00432515"/>
    <w:rsid w:val="004326FC"/>
    <w:rsid w:val="004363EB"/>
    <w:rsid w:val="00457565"/>
    <w:rsid w:val="004672D9"/>
    <w:rsid w:val="004701F1"/>
    <w:rsid w:val="00477019"/>
    <w:rsid w:val="00480016"/>
    <w:rsid w:val="004831C5"/>
    <w:rsid w:val="004B6158"/>
    <w:rsid w:val="004D0979"/>
    <w:rsid w:val="004E2C03"/>
    <w:rsid w:val="004F0824"/>
    <w:rsid w:val="005002B7"/>
    <w:rsid w:val="00500B37"/>
    <w:rsid w:val="00501E17"/>
    <w:rsid w:val="00523941"/>
    <w:rsid w:val="00555991"/>
    <w:rsid w:val="00562424"/>
    <w:rsid w:val="00572266"/>
    <w:rsid w:val="0057608F"/>
    <w:rsid w:val="005A1703"/>
    <w:rsid w:val="005B6A5B"/>
    <w:rsid w:val="005C0350"/>
    <w:rsid w:val="005C7728"/>
    <w:rsid w:val="005D69FB"/>
    <w:rsid w:val="005E0470"/>
    <w:rsid w:val="00613890"/>
    <w:rsid w:val="00650957"/>
    <w:rsid w:val="00653541"/>
    <w:rsid w:val="006632E0"/>
    <w:rsid w:val="00665CA0"/>
    <w:rsid w:val="00677019"/>
    <w:rsid w:val="00684031"/>
    <w:rsid w:val="006A41B3"/>
    <w:rsid w:val="006A5B7C"/>
    <w:rsid w:val="006B4882"/>
    <w:rsid w:val="006B7192"/>
    <w:rsid w:val="00715B8D"/>
    <w:rsid w:val="00724FD2"/>
    <w:rsid w:val="00741915"/>
    <w:rsid w:val="00752CF9"/>
    <w:rsid w:val="0075336A"/>
    <w:rsid w:val="00755D7F"/>
    <w:rsid w:val="00764CBA"/>
    <w:rsid w:val="007C0579"/>
    <w:rsid w:val="007C43BE"/>
    <w:rsid w:val="007E0426"/>
    <w:rsid w:val="00803960"/>
    <w:rsid w:val="00805ED2"/>
    <w:rsid w:val="00810B3A"/>
    <w:rsid w:val="00827D03"/>
    <w:rsid w:val="00831E44"/>
    <w:rsid w:val="0084133B"/>
    <w:rsid w:val="00842847"/>
    <w:rsid w:val="008567FA"/>
    <w:rsid w:val="00863E65"/>
    <w:rsid w:val="008775F1"/>
    <w:rsid w:val="00877B79"/>
    <w:rsid w:val="008843BC"/>
    <w:rsid w:val="008E75A8"/>
    <w:rsid w:val="008F2DB3"/>
    <w:rsid w:val="00910EDD"/>
    <w:rsid w:val="00926827"/>
    <w:rsid w:val="00926E6C"/>
    <w:rsid w:val="00933EA2"/>
    <w:rsid w:val="00951937"/>
    <w:rsid w:val="00971323"/>
    <w:rsid w:val="009B43DE"/>
    <w:rsid w:val="009C7AD6"/>
    <w:rsid w:val="009D0C0F"/>
    <w:rsid w:val="009D53B5"/>
    <w:rsid w:val="009D7CB8"/>
    <w:rsid w:val="009E4876"/>
    <w:rsid w:val="009E5272"/>
    <w:rsid w:val="009F6849"/>
    <w:rsid w:val="00A01362"/>
    <w:rsid w:val="00A21192"/>
    <w:rsid w:val="00A2421D"/>
    <w:rsid w:val="00A36F5B"/>
    <w:rsid w:val="00A46FBE"/>
    <w:rsid w:val="00A55D1B"/>
    <w:rsid w:val="00A84874"/>
    <w:rsid w:val="00A95A61"/>
    <w:rsid w:val="00AA7616"/>
    <w:rsid w:val="00AB2AEE"/>
    <w:rsid w:val="00AC532E"/>
    <w:rsid w:val="00B11634"/>
    <w:rsid w:val="00B13150"/>
    <w:rsid w:val="00B3251F"/>
    <w:rsid w:val="00B36006"/>
    <w:rsid w:val="00B40F14"/>
    <w:rsid w:val="00B50E33"/>
    <w:rsid w:val="00B62EB5"/>
    <w:rsid w:val="00B6340A"/>
    <w:rsid w:val="00B63876"/>
    <w:rsid w:val="00B806C1"/>
    <w:rsid w:val="00B85544"/>
    <w:rsid w:val="00B9622B"/>
    <w:rsid w:val="00BB3DEF"/>
    <w:rsid w:val="00BC6914"/>
    <w:rsid w:val="00BF2E1B"/>
    <w:rsid w:val="00BF7A70"/>
    <w:rsid w:val="00C1447C"/>
    <w:rsid w:val="00C20232"/>
    <w:rsid w:val="00C35D7E"/>
    <w:rsid w:val="00C87596"/>
    <w:rsid w:val="00C95712"/>
    <w:rsid w:val="00CA1966"/>
    <w:rsid w:val="00CB6042"/>
    <w:rsid w:val="00CE0C42"/>
    <w:rsid w:val="00CF0795"/>
    <w:rsid w:val="00CF10BF"/>
    <w:rsid w:val="00CF2901"/>
    <w:rsid w:val="00D05ABD"/>
    <w:rsid w:val="00D1078F"/>
    <w:rsid w:val="00D46A33"/>
    <w:rsid w:val="00D77B61"/>
    <w:rsid w:val="00D85688"/>
    <w:rsid w:val="00D9381F"/>
    <w:rsid w:val="00D97FD4"/>
    <w:rsid w:val="00DB67D8"/>
    <w:rsid w:val="00DC5272"/>
    <w:rsid w:val="00E02987"/>
    <w:rsid w:val="00E1407B"/>
    <w:rsid w:val="00E44905"/>
    <w:rsid w:val="00E56C88"/>
    <w:rsid w:val="00E638D1"/>
    <w:rsid w:val="00E70E59"/>
    <w:rsid w:val="00E816B9"/>
    <w:rsid w:val="00E84F46"/>
    <w:rsid w:val="00EA2A8A"/>
    <w:rsid w:val="00EB1A97"/>
    <w:rsid w:val="00EB1F14"/>
    <w:rsid w:val="00EF0556"/>
    <w:rsid w:val="00F06655"/>
    <w:rsid w:val="00F1129E"/>
    <w:rsid w:val="00F3418D"/>
    <w:rsid w:val="00F449BD"/>
    <w:rsid w:val="00F650A2"/>
    <w:rsid w:val="00F7082B"/>
    <w:rsid w:val="00F7216C"/>
    <w:rsid w:val="00FC0AAF"/>
    <w:rsid w:val="00FC267A"/>
    <w:rsid w:val="0BB7E23A"/>
    <w:rsid w:val="10C69126"/>
    <w:rsid w:val="119D7887"/>
    <w:rsid w:val="18040044"/>
    <w:rsid w:val="1C3BA2F2"/>
    <w:rsid w:val="24A23D51"/>
    <w:rsid w:val="256682E7"/>
    <w:rsid w:val="2F5A5469"/>
    <w:rsid w:val="3114DA30"/>
    <w:rsid w:val="31A5E10C"/>
    <w:rsid w:val="3CFCD687"/>
    <w:rsid w:val="40D3771B"/>
    <w:rsid w:val="490662AE"/>
    <w:rsid w:val="4F28255A"/>
    <w:rsid w:val="529E4705"/>
    <w:rsid w:val="5484FEA6"/>
    <w:rsid w:val="56E4E952"/>
    <w:rsid w:val="60878D52"/>
    <w:rsid w:val="63720195"/>
    <w:rsid w:val="67662857"/>
    <w:rsid w:val="6790E259"/>
    <w:rsid w:val="69A4F368"/>
    <w:rsid w:val="7226C4F8"/>
    <w:rsid w:val="74F5E58E"/>
    <w:rsid w:val="7E41B3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919DFC"/>
  <w15:chartTrackingRefBased/>
  <w15:docId w15:val="{E7D65E22-37B4-481A-BDD4-5772A4EA5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3960"/>
    <w:pPr>
      <w:spacing w:after="0" w:line="240" w:lineRule="auto"/>
    </w:pPr>
    <w:rPr>
      <w:rFonts w:ascii="Calibri" w:eastAsiaTheme="minorEastAsia" w:hAnsi="Calibri"/>
      <w:sz w:val="24"/>
      <w:lang w:eastAsia="en-GB"/>
    </w:rPr>
  </w:style>
  <w:style w:type="paragraph" w:styleId="Heading1">
    <w:name w:val="heading 1"/>
    <w:basedOn w:val="Normal"/>
    <w:next w:val="Normal"/>
    <w:link w:val="Heading1Char"/>
    <w:uiPriority w:val="9"/>
    <w:qFormat/>
    <w:rsid w:val="00326D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6D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6D9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6D9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26D9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26D9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26D9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26D9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26D9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cToolkitStyleGuide">
    <w:name w:val="Rec Toolkit Style Guide"/>
    <w:basedOn w:val="Title"/>
    <w:link w:val="RecToolkitStyleGuideChar"/>
    <w:qFormat/>
    <w:rsid w:val="003C4715"/>
    <w:pPr>
      <w:spacing w:after="0"/>
    </w:pPr>
    <w:rPr>
      <w:rFonts w:ascii="Calibri" w:hAnsi="Calibri"/>
      <w:b/>
      <w:color w:val="C00000"/>
      <w:sz w:val="28"/>
    </w:rPr>
  </w:style>
  <w:style w:type="character" w:customStyle="1" w:styleId="RecToolkitStyleGuideChar">
    <w:name w:val="Rec Toolkit Style Guide Char"/>
    <w:basedOn w:val="TitleChar"/>
    <w:link w:val="RecToolkitStyleGuide"/>
    <w:rsid w:val="003C4715"/>
    <w:rPr>
      <w:rFonts w:ascii="Calibri" w:eastAsiaTheme="majorEastAsia" w:hAnsi="Calibri" w:cstheme="majorBidi"/>
      <w:b/>
      <w:color w:val="C00000"/>
      <w:spacing w:val="-10"/>
      <w:kern w:val="28"/>
      <w:sz w:val="28"/>
      <w:szCs w:val="56"/>
    </w:rPr>
  </w:style>
  <w:style w:type="paragraph" w:styleId="Title">
    <w:name w:val="Title"/>
    <w:basedOn w:val="Normal"/>
    <w:next w:val="Normal"/>
    <w:link w:val="TitleChar"/>
    <w:uiPriority w:val="10"/>
    <w:qFormat/>
    <w:rsid w:val="003C471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4715"/>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326D9A"/>
    <w:rPr>
      <w:rFonts w:asciiTheme="majorHAnsi" w:eastAsiaTheme="majorEastAsia" w:hAnsiTheme="majorHAnsi" w:cstheme="majorBidi"/>
      <w:color w:val="0F4761" w:themeColor="accent1" w:themeShade="BF"/>
      <w:sz w:val="40"/>
      <w:szCs w:val="40"/>
      <w:lang w:eastAsia="en-GB"/>
    </w:rPr>
  </w:style>
  <w:style w:type="character" w:customStyle="1" w:styleId="Heading2Char">
    <w:name w:val="Heading 2 Char"/>
    <w:basedOn w:val="DefaultParagraphFont"/>
    <w:link w:val="Heading2"/>
    <w:uiPriority w:val="9"/>
    <w:semiHidden/>
    <w:rsid w:val="00326D9A"/>
    <w:rPr>
      <w:rFonts w:asciiTheme="majorHAnsi" w:eastAsiaTheme="majorEastAsia" w:hAnsiTheme="majorHAnsi" w:cstheme="majorBidi"/>
      <w:color w:val="0F4761" w:themeColor="accent1" w:themeShade="BF"/>
      <w:sz w:val="32"/>
      <w:szCs w:val="32"/>
      <w:lang w:eastAsia="en-GB"/>
    </w:rPr>
  </w:style>
  <w:style w:type="character" w:customStyle="1" w:styleId="Heading3Char">
    <w:name w:val="Heading 3 Char"/>
    <w:basedOn w:val="DefaultParagraphFont"/>
    <w:link w:val="Heading3"/>
    <w:uiPriority w:val="9"/>
    <w:semiHidden/>
    <w:rsid w:val="00326D9A"/>
    <w:rPr>
      <w:rFonts w:eastAsiaTheme="majorEastAsia" w:cstheme="majorBidi"/>
      <w:color w:val="0F4761" w:themeColor="accent1" w:themeShade="BF"/>
      <w:sz w:val="28"/>
      <w:szCs w:val="28"/>
      <w:lang w:eastAsia="en-GB"/>
    </w:rPr>
  </w:style>
  <w:style w:type="character" w:customStyle="1" w:styleId="Heading4Char">
    <w:name w:val="Heading 4 Char"/>
    <w:basedOn w:val="DefaultParagraphFont"/>
    <w:link w:val="Heading4"/>
    <w:uiPriority w:val="9"/>
    <w:semiHidden/>
    <w:rsid w:val="00326D9A"/>
    <w:rPr>
      <w:rFonts w:eastAsiaTheme="majorEastAsia" w:cstheme="majorBidi"/>
      <w:i/>
      <w:iCs/>
      <w:color w:val="0F4761" w:themeColor="accent1" w:themeShade="BF"/>
      <w:sz w:val="24"/>
      <w:lang w:eastAsia="en-GB"/>
    </w:rPr>
  </w:style>
  <w:style w:type="character" w:customStyle="1" w:styleId="Heading5Char">
    <w:name w:val="Heading 5 Char"/>
    <w:basedOn w:val="DefaultParagraphFont"/>
    <w:link w:val="Heading5"/>
    <w:uiPriority w:val="9"/>
    <w:semiHidden/>
    <w:rsid w:val="00326D9A"/>
    <w:rPr>
      <w:rFonts w:eastAsiaTheme="majorEastAsia" w:cstheme="majorBidi"/>
      <w:color w:val="0F4761" w:themeColor="accent1" w:themeShade="BF"/>
      <w:sz w:val="24"/>
      <w:lang w:eastAsia="en-GB"/>
    </w:rPr>
  </w:style>
  <w:style w:type="character" w:customStyle="1" w:styleId="Heading6Char">
    <w:name w:val="Heading 6 Char"/>
    <w:basedOn w:val="DefaultParagraphFont"/>
    <w:link w:val="Heading6"/>
    <w:uiPriority w:val="9"/>
    <w:semiHidden/>
    <w:rsid w:val="00326D9A"/>
    <w:rPr>
      <w:rFonts w:eastAsiaTheme="majorEastAsia" w:cstheme="majorBidi"/>
      <w:i/>
      <w:iCs/>
      <w:color w:val="595959" w:themeColor="text1" w:themeTint="A6"/>
      <w:sz w:val="24"/>
      <w:lang w:eastAsia="en-GB"/>
    </w:rPr>
  </w:style>
  <w:style w:type="character" w:customStyle="1" w:styleId="Heading7Char">
    <w:name w:val="Heading 7 Char"/>
    <w:basedOn w:val="DefaultParagraphFont"/>
    <w:link w:val="Heading7"/>
    <w:uiPriority w:val="9"/>
    <w:semiHidden/>
    <w:rsid w:val="00326D9A"/>
    <w:rPr>
      <w:rFonts w:eastAsiaTheme="majorEastAsia" w:cstheme="majorBidi"/>
      <w:color w:val="595959" w:themeColor="text1" w:themeTint="A6"/>
      <w:sz w:val="24"/>
      <w:lang w:eastAsia="en-GB"/>
    </w:rPr>
  </w:style>
  <w:style w:type="character" w:customStyle="1" w:styleId="Heading8Char">
    <w:name w:val="Heading 8 Char"/>
    <w:basedOn w:val="DefaultParagraphFont"/>
    <w:link w:val="Heading8"/>
    <w:uiPriority w:val="9"/>
    <w:semiHidden/>
    <w:rsid w:val="00326D9A"/>
    <w:rPr>
      <w:rFonts w:eastAsiaTheme="majorEastAsia" w:cstheme="majorBidi"/>
      <w:i/>
      <w:iCs/>
      <w:color w:val="272727" w:themeColor="text1" w:themeTint="D8"/>
      <w:sz w:val="24"/>
      <w:lang w:eastAsia="en-GB"/>
    </w:rPr>
  </w:style>
  <w:style w:type="character" w:customStyle="1" w:styleId="Heading9Char">
    <w:name w:val="Heading 9 Char"/>
    <w:basedOn w:val="DefaultParagraphFont"/>
    <w:link w:val="Heading9"/>
    <w:uiPriority w:val="9"/>
    <w:semiHidden/>
    <w:rsid w:val="00326D9A"/>
    <w:rPr>
      <w:rFonts w:eastAsiaTheme="majorEastAsia" w:cstheme="majorBidi"/>
      <w:color w:val="272727" w:themeColor="text1" w:themeTint="D8"/>
      <w:sz w:val="24"/>
      <w:lang w:eastAsia="en-GB"/>
    </w:rPr>
  </w:style>
  <w:style w:type="paragraph" w:styleId="Subtitle">
    <w:name w:val="Subtitle"/>
    <w:basedOn w:val="Normal"/>
    <w:next w:val="Normal"/>
    <w:link w:val="SubtitleChar"/>
    <w:uiPriority w:val="11"/>
    <w:qFormat/>
    <w:rsid w:val="00326D9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6D9A"/>
    <w:rPr>
      <w:rFonts w:eastAsiaTheme="majorEastAsia" w:cstheme="majorBidi"/>
      <w:color w:val="595959" w:themeColor="text1" w:themeTint="A6"/>
      <w:spacing w:val="15"/>
      <w:sz w:val="28"/>
      <w:szCs w:val="28"/>
      <w:lang w:eastAsia="en-GB"/>
    </w:rPr>
  </w:style>
  <w:style w:type="paragraph" w:styleId="Quote">
    <w:name w:val="Quote"/>
    <w:basedOn w:val="Normal"/>
    <w:next w:val="Normal"/>
    <w:link w:val="QuoteChar"/>
    <w:uiPriority w:val="29"/>
    <w:qFormat/>
    <w:rsid w:val="00326D9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26D9A"/>
    <w:rPr>
      <w:rFonts w:ascii="Calibri" w:eastAsiaTheme="minorEastAsia" w:hAnsi="Calibri"/>
      <w:i/>
      <w:iCs/>
      <w:color w:val="404040" w:themeColor="text1" w:themeTint="BF"/>
      <w:sz w:val="24"/>
      <w:lang w:eastAsia="en-GB"/>
    </w:rPr>
  </w:style>
  <w:style w:type="paragraph" w:styleId="ListParagraph">
    <w:name w:val="List Paragraph"/>
    <w:basedOn w:val="Normal"/>
    <w:uiPriority w:val="34"/>
    <w:qFormat/>
    <w:rsid w:val="00326D9A"/>
    <w:pPr>
      <w:ind w:left="720"/>
      <w:contextualSpacing/>
    </w:pPr>
  </w:style>
  <w:style w:type="character" w:styleId="IntenseEmphasis">
    <w:name w:val="Intense Emphasis"/>
    <w:basedOn w:val="DefaultParagraphFont"/>
    <w:uiPriority w:val="21"/>
    <w:qFormat/>
    <w:rsid w:val="00326D9A"/>
    <w:rPr>
      <w:i/>
      <w:iCs/>
      <w:color w:val="0F4761" w:themeColor="accent1" w:themeShade="BF"/>
    </w:rPr>
  </w:style>
  <w:style w:type="paragraph" w:styleId="IntenseQuote">
    <w:name w:val="Intense Quote"/>
    <w:basedOn w:val="Normal"/>
    <w:next w:val="Normal"/>
    <w:link w:val="IntenseQuoteChar"/>
    <w:uiPriority w:val="30"/>
    <w:qFormat/>
    <w:rsid w:val="00326D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6D9A"/>
    <w:rPr>
      <w:rFonts w:ascii="Calibri" w:eastAsiaTheme="minorEastAsia" w:hAnsi="Calibri"/>
      <w:i/>
      <w:iCs/>
      <w:color w:val="0F4761" w:themeColor="accent1" w:themeShade="BF"/>
      <w:sz w:val="24"/>
      <w:lang w:eastAsia="en-GB"/>
    </w:rPr>
  </w:style>
  <w:style w:type="character" w:styleId="IntenseReference">
    <w:name w:val="Intense Reference"/>
    <w:basedOn w:val="DefaultParagraphFont"/>
    <w:uiPriority w:val="32"/>
    <w:qFormat/>
    <w:rsid w:val="00326D9A"/>
    <w:rPr>
      <w:b/>
      <w:bCs/>
      <w:smallCaps/>
      <w:color w:val="0F4761" w:themeColor="accent1" w:themeShade="BF"/>
      <w:spacing w:val="5"/>
    </w:rPr>
  </w:style>
  <w:style w:type="character" w:styleId="CommentReference">
    <w:name w:val="annotation reference"/>
    <w:basedOn w:val="DefaultParagraphFont"/>
    <w:uiPriority w:val="99"/>
    <w:semiHidden/>
    <w:unhideWhenUsed/>
    <w:rsid w:val="002342F6"/>
    <w:rPr>
      <w:sz w:val="16"/>
      <w:szCs w:val="16"/>
    </w:rPr>
  </w:style>
  <w:style w:type="paragraph" w:styleId="CommentText">
    <w:name w:val="annotation text"/>
    <w:basedOn w:val="Normal"/>
    <w:link w:val="CommentTextChar"/>
    <w:uiPriority w:val="99"/>
    <w:unhideWhenUsed/>
    <w:rsid w:val="002342F6"/>
    <w:rPr>
      <w:sz w:val="20"/>
      <w:szCs w:val="20"/>
    </w:rPr>
  </w:style>
  <w:style w:type="character" w:customStyle="1" w:styleId="CommentTextChar">
    <w:name w:val="Comment Text Char"/>
    <w:basedOn w:val="DefaultParagraphFont"/>
    <w:link w:val="CommentText"/>
    <w:uiPriority w:val="99"/>
    <w:rsid w:val="002342F6"/>
    <w:rPr>
      <w:rFonts w:ascii="Calibri" w:eastAsiaTheme="minorEastAsia" w:hAnsi="Calibri"/>
      <w:sz w:val="20"/>
      <w:szCs w:val="20"/>
      <w:lang w:eastAsia="en-GB"/>
    </w:rPr>
  </w:style>
  <w:style w:type="paragraph" w:styleId="CommentSubject">
    <w:name w:val="annotation subject"/>
    <w:basedOn w:val="CommentText"/>
    <w:next w:val="CommentText"/>
    <w:link w:val="CommentSubjectChar"/>
    <w:uiPriority w:val="99"/>
    <w:semiHidden/>
    <w:unhideWhenUsed/>
    <w:rsid w:val="002342F6"/>
    <w:rPr>
      <w:b/>
      <w:bCs/>
    </w:rPr>
  </w:style>
  <w:style w:type="character" w:customStyle="1" w:styleId="CommentSubjectChar">
    <w:name w:val="Comment Subject Char"/>
    <w:basedOn w:val="CommentTextChar"/>
    <w:link w:val="CommentSubject"/>
    <w:uiPriority w:val="99"/>
    <w:semiHidden/>
    <w:rsid w:val="002342F6"/>
    <w:rPr>
      <w:rFonts w:ascii="Calibri" w:eastAsiaTheme="minorEastAsia" w:hAnsi="Calibri"/>
      <w:b/>
      <w:bCs/>
      <w:sz w:val="20"/>
      <w:szCs w:val="20"/>
      <w:lang w:eastAsia="en-GB"/>
    </w:rPr>
  </w:style>
  <w:style w:type="character" w:styleId="Hyperlink">
    <w:name w:val="Hyperlink"/>
    <w:basedOn w:val="DefaultParagraphFont"/>
    <w:uiPriority w:val="99"/>
    <w:unhideWhenUsed/>
    <w:rsid w:val="007C43BE"/>
    <w:rPr>
      <w:color w:val="467886" w:themeColor="hyperlink"/>
      <w:u w:val="single"/>
    </w:rPr>
  </w:style>
  <w:style w:type="character" w:styleId="UnresolvedMention">
    <w:name w:val="Unresolved Mention"/>
    <w:basedOn w:val="DefaultParagraphFont"/>
    <w:uiPriority w:val="99"/>
    <w:semiHidden/>
    <w:unhideWhenUsed/>
    <w:rsid w:val="007C43BE"/>
    <w:rPr>
      <w:color w:val="605E5C"/>
      <w:shd w:val="clear" w:color="auto" w:fill="E1DFDD"/>
    </w:rPr>
  </w:style>
  <w:style w:type="table" w:customStyle="1" w:styleId="TableGrid">
    <w:name w:val="TableGrid"/>
    <w:rsid w:val="00CF10BF"/>
    <w:pPr>
      <w:spacing w:after="0" w:line="240" w:lineRule="auto"/>
    </w:pPr>
    <w:rPr>
      <w:rFonts w:eastAsiaTheme="minorEastAsia"/>
      <w:sz w:val="24"/>
      <w:szCs w:val="24"/>
      <w:lang w:eastAsia="en-GB"/>
    </w:rPr>
    <w:tblPr>
      <w:tblCellMar>
        <w:top w:w="0" w:type="dxa"/>
        <w:left w:w="0" w:type="dxa"/>
        <w:bottom w:w="0" w:type="dxa"/>
        <w:right w:w="0" w:type="dxa"/>
      </w:tblCellMar>
    </w:tblPr>
  </w:style>
  <w:style w:type="paragraph" w:styleId="Header">
    <w:name w:val="header"/>
    <w:basedOn w:val="Normal"/>
    <w:link w:val="HeaderChar"/>
    <w:uiPriority w:val="99"/>
    <w:unhideWhenUsed/>
    <w:rsid w:val="00136B43"/>
    <w:pPr>
      <w:tabs>
        <w:tab w:val="center" w:pos="4513"/>
        <w:tab w:val="right" w:pos="9026"/>
      </w:tabs>
    </w:pPr>
  </w:style>
  <w:style w:type="character" w:customStyle="1" w:styleId="HeaderChar">
    <w:name w:val="Header Char"/>
    <w:basedOn w:val="DefaultParagraphFont"/>
    <w:link w:val="Header"/>
    <w:uiPriority w:val="99"/>
    <w:rsid w:val="00136B43"/>
    <w:rPr>
      <w:rFonts w:ascii="Calibri" w:eastAsiaTheme="minorEastAsia" w:hAnsi="Calibri"/>
      <w:sz w:val="24"/>
      <w:lang w:eastAsia="en-GB"/>
    </w:rPr>
  </w:style>
  <w:style w:type="paragraph" w:styleId="Footer">
    <w:name w:val="footer"/>
    <w:basedOn w:val="Normal"/>
    <w:link w:val="FooterChar"/>
    <w:uiPriority w:val="99"/>
    <w:unhideWhenUsed/>
    <w:rsid w:val="00136B43"/>
    <w:pPr>
      <w:tabs>
        <w:tab w:val="center" w:pos="4513"/>
        <w:tab w:val="right" w:pos="9026"/>
      </w:tabs>
    </w:pPr>
  </w:style>
  <w:style w:type="character" w:customStyle="1" w:styleId="FooterChar">
    <w:name w:val="Footer Char"/>
    <w:basedOn w:val="DefaultParagraphFont"/>
    <w:link w:val="Footer"/>
    <w:uiPriority w:val="99"/>
    <w:rsid w:val="00136B43"/>
    <w:rPr>
      <w:rFonts w:ascii="Calibri" w:eastAsiaTheme="minorEastAsia" w:hAnsi="Calibri"/>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868899">
      <w:bodyDiv w:val="1"/>
      <w:marLeft w:val="0"/>
      <w:marRight w:val="0"/>
      <w:marTop w:val="0"/>
      <w:marBottom w:val="0"/>
      <w:divBdr>
        <w:top w:val="none" w:sz="0" w:space="0" w:color="auto"/>
        <w:left w:val="none" w:sz="0" w:space="0" w:color="auto"/>
        <w:bottom w:val="none" w:sz="0" w:space="0" w:color="auto"/>
        <w:right w:val="none" w:sz="0" w:space="0" w:color="auto"/>
      </w:divBdr>
    </w:div>
    <w:div w:id="185638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ancaster.ac.uk/jobs" TargetMode="External"/><Relationship Id="rId5" Type="http://schemas.openxmlformats.org/officeDocument/2006/relationships/styles" Target="styles.xml"/><Relationship Id="rId10" Type="http://schemas.openxmlformats.org/officeDocument/2006/relationships/hyperlink" Target="https://www.lancaster.ac.uk/lancaster-onlin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76ae510-c4e3-41ed-8f6f-9e7d4062bc81" xsi:nil="true"/>
    <lcf76f155ced4ddcb4097134ff3c332f xmlns="42c47e08-a85d-4da5-b80b-183db2af306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9D2284434C3614B99157FAB079AEF14" ma:contentTypeVersion="16" ma:contentTypeDescription="Create a new document." ma:contentTypeScope="" ma:versionID="60388f96850038c0d09f753135b94452">
  <xsd:schema xmlns:xsd="http://www.w3.org/2001/XMLSchema" xmlns:xs="http://www.w3.org/2001/XMLSchema" xmlns:p="http://schemas.microsoft.com/office/2006/metadata/properties" xmlns:ns2="476ae510-c4e3-41ed-8f6f-9e7d4062bc81" xmlns:ns3="42c47e08-a85d-4da5-b80b-183db2af3069" targetNamespace="http://schemas.microsoft.com/office/2006/metadata/properties" ma:root="true" ma:fieldsID="3798cfa641a72fff27e17c28ac40f67f" ns2:_="" ns3:_="">
    <xsd:import namespace="476ae510-c4e3-41ed-8f6f-9e7d4062bc81"/>
    <xsd:import namespace="42c47e08-a85d-4da5-b80b-183db2af306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6ae510-c4e3-41ed-8f6f-9e7d4062bc8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107cdbf-414a-4b19-853a-18b7314004f8}" ma:internalName="TaxCatchAll" ma:showField="CatchAllData" ma:web="476ae510-c4e3-41ed-8f6f-9e7d4062bc8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2c47e08-a85d-4da5-b80b-183db2af306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bb35676-0bdf-4ed4-88f9-e2f8379240d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1F7B61-56AA-48DE-8E42-36564E399EF8}">
  <ds:schemaRefs>
    <ds:schemaRef ds:uri="http://schemas.microsoft.com/sharepoint/v3/contenttype/forms"/>
  </ds:schemaRefs>
</ds:datastoreItem>
</file>

<file path=customXml/itemProps2.xml><?xml version="1.0" encoding="utf-8"?>
<ds:datastoreItem xmlns:ds="http://schemas.openxmlformats.org/officeDocument/2006/customXml" ds:itemID="{8756DA28-11CD-45EB-814E-8910850443D0}">
  <ds:schemaRefs>
    <ds:schemaRef ds:uri="http://schemas.microsoft.com/office/2006/metadata/properties"/>
    <ds:schemaRef ds:uri="http://schemas.microsoft.com/office/infopath/2007/PartnerControls"/>
    <ds:schemaRef ds:uri="476ae510-c4e3-41ed-8f6f-9e7d4062bc81"/>
    <ds:schemaRef ds:uri="42c47e08-a85d-4da5-b80b-183db2af3069"/>
  </ds:schemaRefs>
</ds:datastoreItem>
</file>

<file path=customXml/itemProps3.xml><?xml version="1.0" encoding="utf-8"?>
<ds:datastoreItem xmlns:ds="http://schemas.openxmlformats.org/officeDocument/2006/customXml" ds:itemID="{B7B36EC2-C398-4890-8525-2B2816945E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6ae510-c4e3-41ed-8f6f-9e7d4062bc81"/>
    <ds:schemaRef ds:uri="42c47e08-a85d-4da5-b80b-183db2af30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724</Words>
  <Characters>4133</Characters>
  <Application>Microsoft Office Word</Application>
  <DocSecurity>6</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Lancaster University</Company>
  <LinksUpToDate>false</LinksUpToDate>
  <CharactersWithSpaces>4848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McLaughlin, Tara</dc:creator>
  <cp:keywords/>
  <dc:description/>
  <cp:lastModifiedBy>Sharp, Victoria</cp:lastModifiedBy>
  <cp:revision>2</cp:revision>
  <dcterms:created xsi:type="dcterms:W3CDTF">2026-03-26T15:47:00Z</dcterms:created>
  <dcterms:modified xsi:type="dcterms:W3CDTF">2026-03-26T15:47:00Z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0x01010099D2284434C3614B99157FAB079AEF14</vt:lpwstr>
  </property>
  <property fmtid="{D5CDD505-2E9C-101B-9397-08002B2CF9AE}" pid="3" name="MediaServiceImageTags">
    <vt:lpwstr/>
  </property>
</Properties>
</file>